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EC4" w:rsidRPr="00011CE8" w:rsidRDefault="00DC6EC4" w:rsidP="00722CB2">
      <w:pPr>
        <w:jc w:val="left"/>
        <w:rPr>
          <w:rFonts w:asciiTheme="majorHAnsi" w:hAnsiTheme="majorHAnsi" w:cs="Courier New"/>
          <w:szCs w:val="22"/>
          <w:lang w:val="hr-HR"/>
        </w:rPr>
      </w:pPr>
      <w:bookmarkStart w:id="0" w:name="_Toc384898661"/>
      <w:bookmarkStart w:id="1" w:name="_GoBack"/>
      <w:bookmarkEnd w:id="1"/>
    </w:p>
    <w:p w:rsidR="00722CB2" w:rsidRPr="00011CE8" w:rsidRDefault="00722CB2" w:rsidP="00722CB2">
      <w:pPr>
        <w:jc w:val="left"/>
        <w:rPr>
          <w:rFonts w:asciiTheme="majorHAnsi" w:hAnsiTheme="majorHAnsi" w:cs="Courier New"/>
          <w:szCs w:val="22"/>
          <w:lang w:val="hr-HR"/>
        </w:rPr>
      </w:pPr>
    </w:p>
    <w:p w:rsidR="002F6F12" w:rsidRPr="00011CE8" w:rsidRDefault="002F6F12" w:rsidP="002F6F12">
      <w:pPr>
        <w:jc w:val="left"/>
        <w:rPr>
          <w:rFonts w:asciiTheme="majorHAnsi" w:hAnsiTheme="majorHAnsi" w:cs="Courier New"/>
          <w:b/>
          <w:szCs w:val="22"/>
          <w:lang w:val="hr-HR"/>
        </w:rPr>
      </w:pPr>
      <w:r w:rsidRPr="00011CE8">
        <w:rPr>
          <w:rFonts w:asciiTheme="majorHAnsi" w:hAnsiTheme="majorHAnsi" w:cs="Courier New"/>
          <w:b/>
          <w:szCs w:val="22"/>
          <w:lang w:val="hr-HR"/>
        </w:rPr>
        <w:t xml:space="preserve">REPUBLIKA HRVATSKA </w:t>
      </w:r>
      <w:r w:rsidRPr="00011CE8">
        <w:rPr>
          <w:rFonts w:asciiTheme="majorHAnsi" w:hAnsiTheme="majorHAnsi" w:cs="Courier New"/>
          <w:b/>
          <w:szCs w:val="22"/>
          <w:lang w:val="hr-HR"/>
        </w:rPr>
        <w:tab/>
      </w:r>
      <w:r w:rsidRPr="00011CE8">
        <w:rPr>
          <w:rFonts w:asciiTheme="majorHAnsi" w:hAnsiTheme="majorHAnsi" w:cs="Courier New"/>
          <w:b/>
          <w:szCs w:val="22"/>
          <w:lang w:val="hr-HR"/>
        </w:rPr>
        <w:tab/>
      </w:r>
      <w:r w:rsidRPr="00011CE8">
        <w:rPr>
          <w:rFonts w:asciiTheme="majorHAnsi" w:hAnsiTheme="majorHAnsi" w:cs="Courier New"/>
          <w:b/>
          <w:szCs w:val="22"/>
          <w:lang w:val="hr-HR"/>
        </w:rPr>
        <w:tab/>
      </w:r>
      <w:r w:rsidRPr="00011CE8">
        <w:rPr>
          <w:rFonts w:asciiTheme="majorHAnsi" w:hAnsiTheme="majorHAnsi" w:cs="Courier New"/>
          <w:b/>
          <w:szCs w:val="22"/>
          <w:lang w:val="hr-HR"/>
        </w:rPr>
        <w:tab/>
      </w:r>
      <w:r w:rsidRPr="00011CE8">
        <w:rPr>
          <w:rFonts w:asciiTheme="majorHAnsi" w:hAnsiTheme="majorHAnsi" w:cs="Courier New"/>
          <w:b/>
          <w:szCs w:val="22"/>
          <w:lang w:val="hr-HR"/>
        </w:rPr>
        <w:tab/>
      </w:r>
    </w:p>
    <w:p w:rsidR="002F6F12" w:rsidRPr="00011CE8" w:rsidRDefault="002F6F12" w:rsidP="002F6F12">
      <w:pPr>
        <w:jc w:val="left"/>
        <w:rPr>
          <w:rFonts w:asciiTheme="majorHAnsi" w:hAnsiTheme="majorHAnsi" w:cs="Courier New"/>
          <w:b/>
          <w:szCs w:val="22"/>
          <w:lang w:val="hr-HR"/>
        </w:rPr>
      </w:pPr>
      <w:r w:rsidRPr="00011CE8">
        <w:rPr>
          <w:rFonts w:asciiTheme="majorHAnsi" w:hAnsiTheme="majorHAnsi" w:cs="Courier New"/>
          <w:b/>
          <w:szCs w:val="22"/>
          <w:lang w:val="hr-HR"/>
        </w:rPr>
        <w:t>TRGOVAČKI SUD U PAZINU</w:t>
      </w:r>
    </w:p>
    <w:p w:rsidR="00722CB2" w:rsidRPr="00011CE8" w:rsidRDefault="002F6F12" w:rsidP="00722CB2">
      <w:pPr>
        <w:jc w:val="left"/>
        <w:rPr>
          <w:rFonts w:asciiTheme="majorHAnsi" w:hAnsiTheme="majorHAnsi" w:cs="Courier New"/>
          <w:szCs w:val="22"/>
          <w:lang w:val="hr-HR"/>
        </w:rPr>
      </w:pPr>
      <w:r w:rsidRPr="00011CE8">
        <w:rPr>
          <w:rFonts w:asciiTheme="majorHAnsi" w:hAnsiTheme="majorHAnsi" w:cs="Courier New"/>
          <w:b/>
          <w:szCs w:val="22"/>
          <w:lang w:val="hr-HR"/>
        </w:rPr>
        <w:t>Pazin, Dršćevka 1</w:t>
      </w:r>
      <w:r w:rsidR="00722CB2" w:rsidRPr="00011CE8">
        <w:rPr>
          <w:rFonts w:asciiTheme="majorHAnsi" w:hAnsiTheme="majorHAnsi" w:cs="Courier New"/>
          <w:szCs w:val="22"/>
          <w:lang w:val="hr-HR"/>
        </w:rPr>
        <w:tab/>
      </w:r>
    </w:p>
    <w:p w:rsidR="00722CB2" w:rsidRPr="00011CE8" w:rsidRDefault="00722CB2" w:rsidP="00722CB2">
      <w:pPr>
        <w:jc w:val="center"/>
        <w:rPr>
          <w:rFonts w:asciiTheme="majorHAnsi" w:hAnsiTheme="majorHAnsi" w:cs="Courier New"/>
          <w:b/>
          <w:szCs w:val="22"/>
          <w:lang w:val="hr-HR"/>
        </w:rPr>
      </w:pPr>
    </w:p>
    <w:p w:rsidR="00722CB2" w:rsidRPr="00011CE8" w:rsidRDefault="00722CB2" w:rsidP="00722CB2">
      <w:pPr>
        <w:jc w:val="center"/>
        <w:rPr>
          <w:rFonts w:asciiTheme="majorHAnsi" w:hAnsiTheme="majorHAnsi" w:cs="Courier New"/>
          <w:b/>
          <w:szCs w:val="22"/>
          <w:lang w:val="hr-HR"/>
        </w:rPr>
      </w:pPr>
      <w:r w:rsidRPr="00011CE8">
        <w:rPr>
          <w:rFonts w:asciiTheme="majorHAnsi" w:hAnsiTheme="majorHAnsi" w:cs="Courier New"/>
          <w:b/>
          <w:szCs w:val="22"/>
          <w:lang w:val="hr-HR"/>
        </w:rPr>
        <w:t>IZVJEŠĆE STEČAJNOGA UPRAVITELJA O TIJEKU STEČAJNOGA POSTUPKA I STANJU STEČAJNE MASE</w:t>
      </w:r>
    </w:p>
    <w:p w:rsidR="00722CB2" w:rsidRPr="00011CE8" w:rsidRDefault="00722CB2"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Nadležni trgovački sud: TRGOVAČKI SUD U </w:t>
      </w:r>
      <w:r w:rsidR="002F6F12" w:rsidRPr="00011CE8">
        <w:rPr>
          <w:rFonts w:asciiTheme="majorHAnsi" w:hAnsiTheme="majorHAnsi" w:cs="Courier New"/>
          <w:szCs w:val="22"/>
          <w:lang w:val="hr-HR"/>
        </w:rPr>
        <w:t>PAZINU</w:t>
      </w:r>
    </w:p>
    <w:p w:rsidR="00D43D64" w:rsidRPr="00011CE8" w:rsidRDefault="00722CB2" w:rsidP="00722CB2">
      <w:pPr>
        <w:jc w:val="left"/>
        <w:rPr>
          <w:rFonts w:asciiTheme="majorHAnsi" w:hAnsiTheme="majorHAnsi"/>
          <w:lang w:val="hr-HR"/>
        </w:rPr>
      </w:pPr>
      <w:r w:rsidRPr="00011CE8">
        <w:rPr>
          <w:rFonts w:asciiTheme="majorHAnsi" w:hAnsiTheme="majorHAnsi" w:cs="Courier New"/>
          <w:szCs w:val="22"/>
          <w:lang w:val="hr-HR"/>
        </w:rPr>
        <w:t xml:space="preserve">Poslovni broj spisa: </w:t>
      </w:r>
      <w:r w:rsidR="00D43D64" w:rsidRPr="00011CE8">
        <w:rPr>
          <w:rFonts w:asciiTheme="majorHAnsi" w:hAnsiTheme="majorHAnsi"/>
          <w:lang w:val="hr-HR"/>
        </w:rPr>
        <w:t>4 St-340/16</w:t>
      </w:r>
    </w:p>
    <w:p w:rsidR="00D43D64" w:rsidRPr="00011CE8" w:rsidRDefault="00722CB2" w:rsidP="00D43D64">
      <w:pPr>
        <w:jc w:val="left"/>
        <w:rPr>
          <w:rFonts w:asciiTheme="majorHAnsi" w:hAnsiTheme="majorHAnsi" w:cs="Courier New"/>
          <w:szCs w:val="22"/>
          <w:lang w:val="hr-HR"/>
        </w:rPr>
      </w:pPr>
      <w:r w:rsidRPr="00011CE8">
        <w:rPr>
          <w:rFonts w:asciiTheme="majorHAnsi" w:hAnsiTheme="majorHAnsi" w:cs="Courier New"/>
          <w:szCs w:val="22"/>
          <w:lang w:val="hr-HR"/>
        </w:rPr>
        <w:t>Dužnik:</w:t>
      </w:r>
      <w:r w:rsidR="00177582" w:rsidRPr="00011CE8">
        <w:rPr>
          <w:rFonts w:asciiTheme="majorHAnsi" w:hAnsiTheme="majorHAnsi" w:cs="Courier New"/>
          <w:szCs w:val="22"/>
          <w:lang w:val="hr-HR"/>
        </w:rPr>
        <w:t xml:space="preserve"> </w:t>
      </w:r>
      <w:r w:rsidR="00D43D64" w:rsidRPr="00011CE8">
        <w:rPr>
          <w:rFonts w:asciiTheme="majorHAnsi" w:hAnsiTheme="majorHAnsi" w:cs="Courier New"/>
          <w:szCs w:val="22"/>
          <w:lang w:val="hr-HR"/>
        </w:rPr>
        <w:t>SECTOR GEOMETRICA GRADUS d.o.o.</w:t>
      </w:r>
    </w:p>
    <w:p w:rsidR="00BB3026" w:rsidRPr="00011CE8" w:rsidRDefault="00D43D64" w:rsidP="00722CB2">
      <w:pPr>
        <w:jc w:val="left"/>
        <w:rPr>
          <w:rFonts w:asciiTheme="majorHAnsi" w:hAnsiTheme="majorHAnsi"/>
          <w:lang w:val="hr-HR"/>
        </w:rPr>
      </w:pPr>
      <w:r w:rsidRPr="00011CE8">
        <w:rPr>
          <w:rFonts w:asciiTheme="majorHAnsi" w:hAnsiTheme="majorHAnsi" w:cs="Courier New"/>
          <w:szCs w:val="22"/>
          <w:lang w:val="hr-HR"/>
        </w:rPr>
        <w:t>Medulin, Banjole, Volme 173/C</w:t>
      </w:r>
    </w:p>
    <w:p w:rsidR="00722CB2" w:rsidRPr="00011CE8" w:rsidRDefault="00BB3026" w:rsidP="00722CB2">
      <w:pPr>
        <w:jc w:val="left"/>
        <w:rPr>
          <w:rFonts w:asciiTheme="majorHAnsi" w:hAnsiTheme="majorHAnsi" w:cs="Courier New"/>
          <w:szCs w:val="22"/>
          <w:lang w:val="hr-HR"/>
        </w:rPr>
      </w:pPr>
      <w:r w:rsidRPr="00011CE8">
        <w:rPr>
          <w:rFonts w:asciiTheme="majorHAnsi" w:hAnsiTheme="majorHAnsi"/>
          <w:lang w:val="hr-HR"/>
        </w:rPr>
        <w:t xml:space="preserve"> OIB: </w:t>
      </w:r>
      <w:r w:rsidR="00D43D64" w:rsidRPr="00011CE8">
        <w:rPr>
          <w:rFonts w:asciiTheme="majorHAnsi" w:hAnsiTheme="majorHAnsi"/>
          <w:lang w:val="hr-HR"/>
        </w:rPr>
        <w:t>29391423689</w:t>
      </w:r>
    </w:p>
    <w:p w:rsidR="00722CB2" w:rsidRPr="00011CE8" w:rsidRDefault="00722CB2"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UVODNE NAPOMENE</w:t>
      </w:r>
    </w:p>
    <w:p w:rsidR="00722CB2" w:rsidRPr="00011CE8" w:rsidRDefault="00722CB2" w:rsidP="00722CB2">
      <w:pPr>
        <w:jc w:val="left"/>
        <w:rPr>
          <w:rFonts w:asciiTheme="majorHAnsi" w:hAnsiTheme="majorHAnsi" w:cs="Courier New"/>
          <w:szCs w:val="22"/>
          <w:lang w:val="hr-HR"/>
        </w:rPr>
      </w:pPr>
    </w:p>
    <w:p w:rsidR="00722CB2" w:rsidRPr="00011CE8" w:rsidRDefault="00722CB2" w:rsidP="00C411D7">
      <w:pPr>
        <w:jc w:val="left"/>
        <w:rPr>
          <w:rFonts w:asciiTheme="majorHAnsi" w:hAnsiTheme="majorHAnsi" w:cs="Courier New"/>
          <w:szCs w:val="22"/>
          <w:lang w:val="hr-HR"/>
        </w:rPr>
      </w:pPr>
      <w:r w:rsidRPr="00011CE8">
        <w:rPr>
          <w:rFonts w:asciiTheme="majorHAnsi" w:hAnsiTheme="majorHAnsi" w:cs="Courier New"/>
          <w:szCs w:val="22"/>
          <w:lang w:val="hr-HR"/>
        </w:rPr>
        <w:t xml:space="preserve">Trgovački sud u </w:t>
      </w:r>
      <w:r w:rsidR="002F6F12" w:rsidRPr="00011CE8">
        <w:rPr>
          <w:rFonts w:asciiTheme="majorHAnsi" w:hAnsiTheme="majorHAnsi" w:cs="Courier New"/>
          <w:szCs w:val="22"/>
          <w:lang w:val="hr-HR"/>
        </w:rPr>
        <w:t>PAZINU</w:t>
      </w:r>
      <w:r w:rsidRPr="00011CE8">
        <w:rPr>
          <w:rFonts w:asciiTheme="majorHAnsi" w:hAnsiTheme="majorHAnsi" w:cs="Courier New"/>
          <w:szCs w:val="22"/>
          <w:lang w:val="hr-HR"/>
        </w:rPr>
        <w:t>, po prijedlogu</w:t>
      </w:r>
      <w:r w:rsidR="002F6F12" w:rsidRPr="00011CE8">
        <w:rPr>
          <w:rFonts w:asciiTheme="majorHAnsi" w:hAnsiTheme="majorHAnsi" w:cs="Courier New"/>
          <w:szCs w:val="22"/>
          <w:lang w:val="hr-HR"/>
        </w:rPr>
        <w:t xml:space="preserve"> predlagatelja</w:t>
      </w:r>
      <w:r w:rsidR="00C411D7" w:rsidRPr="00011CE8">
        <w:rPr>
          <w:rFonts w:asciiTheme="majorHAnsi" w:hAnsiTheme="majorHAnsi" w:cs="Courier New"/>
          <w:szCs w:val="22"/>
          <w:lang w:val="hr-HR"/>
        </w:rPr>
        <w:t xml:space="preserve"> Republika Hrvatska, Ministarstvo financija, Porezna uprava, Područni ured Istra, Primorje, Lika</w:t>
      </w:r>
      <w:r w:rsidR="002F6F12" w:rsidRPr="00011CE8">
        <w:rPr>
          <w:rFonts w:asciiTheme="majorHAnsi" w:hAnsiTheme="majorHAnsi" w:cs="Courier New"/>
          <w:szCs w:val="22"/>
          <w:lang w:val="hr-HR"/>
        </w:rPr>
        <w:t xml:space="preserve"> </w:t>
      </w:r>
      <w:r w:rsidR="00B44E71" w:rsidRPr="00011CE8">
        <w:rPr>
          <w:rFonts w:asciiTheme="majorHAnsi" w:hAnsiTheme="majorHAnsi" w:cs="Courier New"/>
          <w:szCs w:val="22"/>
          <w:lang w:val="hr-HR"/>
        </w:rPr>
        <w:t xml:space="preserve"> </w:t>
      </w:r>
      <w:r w:rsidR="0070358B" w:rsidRPr="00011CE8">
        <w:rPr>
          <w:rFonts w:asciiTheme="majorHAnsi" w:hAnsiTheme="majorHAnsi" w:cs="Courier New"/>
          <w:szCs w:val="22"/>
          <w:lang w:val="hr-HR"/>
        </w:rPr>
        <w:t xml:space="preserve">15.7.2016. godine </w:t>
      </w:r>
      <w:r w:rsidR="00B44E71" w:rsidRPr="00011CE8">
        <w:rPr>
          <w:rFonts w:asciiTheme="majorHAnsi" w:hAnsiTheme="majorHAnsi" w:cs="Courier New"/>
          <w:szCs w:val="22"/>
          <w:lang w:val="hr-HR"/>
        </w:rPr>
        <w:t xml:space="preserve">otvorio je stečajni postupak nad dužnikom </w:t>
      </w:r>
      <w:r w:rsidR="00C411D7" w:rsidRPr="00011CE8">
        <w:rPr>
          <w:rFonts w:asciiTheme="majorHAnsi" w:hAnsiTheme="majorHAnsi" w:cs="Courier New"/>
          <w:szCs w:val="22"/>
          <w:lang w:val="hr-HR"/>
        </w:rPr>
        <w:t>SECTOR GEOMETRICA GRADUS d.o.o., Medulin, Banjole, Volme 173/C,  OIB: 29391423689. R</w:t>
      </w:r>
      <w:r w:rsidRPr="00011CE8">
        <w:rPr>
          <w:rFonts w:asciiTheme="majorHAnsi" w:hAnsiTheme="majorHAnsi" w:cs="Courier New"/>
          <w:szCs w:val="22"/>
          <w:lang w:val="hr-HR"/>
        </w:rPr>
        <w:t xml:space="preserve">ačun dužnika bio je u neprekidnoj blokadi više od </w:t>
      </w:r>
      <w:r w:rsidR="002F6F12" w:rsidRPr="00011CE8">
        <w:rPr>
          <w:rFonts w:asciiTheme="majorHAnsi" w:hAnsiTheme="majorHAnsi" w:cs="Courier New"/>
          <w:szCs w:val="22"/>
          <w:lang w:val="hr-HR"/>
        </w:rPr>
        <w:t>60</w:t>
      </w:r>
      <w:r w:rsidRPr="00011CE8">
        <w:rPr>
          <w:rFonts w:asciiTheme="majorHAnsi" w:hAnsiTheme="majorHAnsi" w:cs="Courier New"/>
          <w:szCs w:val="22"/>
          <w:lang w:val="hr-HR"/>
        </w:rPr>
        <w:t xml:space="preserve"> dana</w:t>
      </w:r>
      <w:r w:rsidR="0070358B" w:rsidRPr="00011CE8">
        <w:rPr>
          <w:rFonts w:asciiTheme="majorHAnsi" w:hAnsiTheme="majorHAnsi" w:cs="Courier New"/>
          <w:szCs w:val="22"/>
          <w:lang w:val="hr-HR"/>
        </w:rPr>
        <w:t xml:space="preserve"> odnosno račun dužnika neprekidno je blokiran od 20.07.2011. godine</w:t>
      </w:r>
      <w:r w:rsidR="002F6F12" w:rsidRPr="00011CE8">
        <w:rPr>
          <w:rFonts w:asciiTheme="majorHAnsi" w:hAnsiTheme="majorHAnsi" w:cs="Courier New"/>
          <w:szCs w:val="22"/>
          <w:lang w:val="hr-HR"/>
        </w:rPr>
        <w:t>.</w:t>
      </w:r>
      <w:r w:rsidRPr="00011CE8">
        <w:rPr>
          <w:rFonts w:asciiTheme="majorHAnsi" w:hAnsiTheme="majorHAnsi" w:cs="Courier New"/>
          <w:szCs w:val="22"/>
          <w:lang w:val="hr-HR"/>
        </w:rPr>
        <w:t xml:space="preserve"> </w:t>
      </w:r>
    </w:p>
    <w:p w:rsidR="00722CB2" w:rsidRPr="00011CE8" w:rsidRDefault="00722CB2" w:rsidP="0070358B">
      <w:pPr>
        <w:pStyle w:val="Naslov1"/>
        <w:rPr>
          <w:lang w:val="hr-HR"/>
        </w:rPr>
      </w:pPr>
      <w:r w:rsidRPr="00011CE8">
        <w:rPr>
          <w:lang w:val="hr-HR"/>
        </w:rPr>
        <w:t>OSNOVNI PODACI O STEČAJNOM DUŽNIKU</w:t>
      </w:r>
    </w:p>
    <w:p w:rsidR="004B1CC4" w:rsidRPr="00011CE8" w:rsidRDefault="00722CB2" w:rsidP="002F6F12">
      <w:pPr>
        <w:jc w:val="left"/>
        <w:rPr>
          <w:rFonts w:asciiTheme="majorHAnsi" w:hAnsiTheme="majorHAnsi"/>
          <w:lang w:val="hr-HR"/>
        </w:rPr>
      </w:pPr>
      <w:r w:rsidRPr="00011CE8">
        <w:rPr>
          <w:rFonts w:asciiTheme="majorHAnsi" w:hAnsiTheme="majorHAnsi" w:cs="Courier New"/>
          <w:szCs w:val="22"/>
          <w:lang w:val="hr-HR"/>
        </w:rPr>
        <w:t xml:space="preserve">Tvrtka:  </w:t>
      </w:r>
      <w:r w:rsidR="0070358B" w:rsidRPr="00011CE8">
        <w:rPr>
          <w:rFonts w:asciiTheme="majorHAnsi" w:hAnsiTheme="majorHAnsi" w:cs="Courier New"/>
          <w:szCs w:val="22"/>
          <w:lang w:val="hr-HR"/>
        </w:rPr>
        <w:t>SECTOR GEOMETRICA GRADUS d.o.o. OIB: 29391423689</w:t>
      </w:r>
    </w:p>
    <w:p w:rsidR="002F6F12" w:rsidRPr="00011CE8" w:rsidRDefault="00722CB2" w:rsidP="004B1CC4">
      <w:pPr>
        <w:jc w:val="left"/>
        <w:rPr>
          <w:rFonts w:asciiTheme="majorHAnsi" w:hAnsiTheme="majorHAnsi"/>
          <w:lang w:val="hr-HR"/>
        </w:rPr>
      </w:pPr>
      <w:r w:rsidRPr="00011CE8">
        <w:rPr>
          <w:rFonts w:asciiTheme="majorHAnsi" w:hAnsiTheme="majorHAnsi" w:cs="Courier New"/>
          <w:szCs w:val="22"/>
          <w:lang w:val="hr-HR"/>
        </w:rPr>
        <w:t xml:space="preserve"> Sjedište/adresa:   </w:t>
      </w:r>
      <w:r w:rsidR="0070358B" w:rsidRPr="00011CE8">
        <w:rPr>
          <w:rFonts w:asciiTheme="majorHAnsi" w:hAnsiTheme="majorHAnsi" w:cs="Courier New"/>
          <w:szCs w:val="22"/>
          <w:lang w:val="hr-HR"/>
        </w:rPr>
        <w:t>Medulin, Banjole, Volme 173/C</w:t>
      </w:r>
    </w:p>
    <w:p w:rsidR="00722CB2" w:rsidRPr="00011CE8" w:rsidRDefault="0070358B" w:rsidP="00556218">
      <w:pPr>
        <w:jc w:val="left"/>
        <w:rPr>
          <w:rFonts w:asciiTheme="majorHAnsi" w:hAnsiTheme="majorHAnsi" w:cs="Courier New"/>
          <w:szCs w:val="22"/>
          <w:lang w:val="hr-HR"/>
        </w:rPr>
      </w:pPr>
      <w:r w:rsidRPr="00011CE8">
        <w:rPr>
          <w:rFonts w:asciiTheme="majorHAnsi" w:hAnsiTheme="majorHAnsi" w:cs="Courier New"/>
          <w:szCs w:val="22"/>
          <w:lang w:val="hr-HR"/>
        </w:rPr>
        <w:t>Temeljni kapital: 20.000,00</w:t>
      </w:r>
      <w:r w:rsidR="00CB389B" w:rsidRPr="00011CE8">
        <w:rPr>
          <w:rFonts w:asciiTheme="majorHAnsi" w:hAnsiTheme="majorHAnsi" w:cs="Courier New"/>
          <w:szCs w:val="22"/>
          <w:lang w:val="hr-HR"/>
        </w:rPr>
        <w:t xml:space="preserve"> kn</w:t>
      </w:r>
    </w:p>
    <w:p w:rsidR="00556218" w:rsidRPr="00011CE8" w:rsidRDefault="00556218" w:rsidP="00CB389B">
      <w:pPr>
        <w:jc w:val="left"/>
        <w:rPr>
          <w:rFonts w:asciiTheme="majorHAnsi" w:hAnsiTheme="majorHAnsi" w:cs="Courier New"/>
          <w:szCs w:val="22"/>
          <w:lang w:val="hr-HR"/>
        </w:rPr>
      </w:pPr>
      <w:r w:rsidRPr="00011CE8">
        <w:rPr>
          <w:rFonts w:asciiTheme="majorHAnsi" w:hAnsiTheme="majorHAnsi" w:cs="Courier New"/>
          <w:szCs w:val="22"/>
          <w:lang w:val="hr-HR"/>
        </w:rPr>
        <w:t>Osobe ovlaštene za zastupanje:</w:t>
      </w:r>
      <w:r w:rsidR="0070358B" w:rsidRPr="00011CE8">
        <w:rPr>
          <w:rFonts w:asciiTheme="majorHAnsi" w:hAnsiTheme="majorHAnsi" w:cs="Courier New"/>
          <w:szCs w:val="22"/>
          <w:lang w:val="hr-HR"/>
        </w:rPr>
        <w:t xml:space="preserve"> Gianni Signorelli VOLME 173B, 52203 MEDULIN, OIB: 44118730883</w:t>
      </w:r>
    </w:p>
    <w:p w:rsidR="00556218" w:rsidRPr="00011CE8" w:rsidRDefault="000D32BE" w:rsidP="00556218">
      <w:pPr>
        <w:jc w:val="left"/>
        <w:rPr>
          <w:rFonts w:asciiTheme="majorHAnsi" w:hAnsiTheme="majorHAnsi" w:cs="Courier New"/>
          <w:b/>
          <w:szCs w:val="22"/>
          <w:lang w:val="hr-HR"/>
        </w:rPr>
      </w:pPr>
      <w:r w:rsidRPr="00011CE8">
        <w:rPr>
          <w:rFonts w:asciiTheme="majorHAnsi" w:hAnsiTheme="majorHAnsi" w:cs="Courier New"/>
          <w:b/>
          <w:szCs w:val="22"/>
          <w:lang w:val="hr-HR"/>
        </w:rPr>
        <w:t>Predmet poslovanja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Projektiranje, gradnja, nadzor nad gradnjom i održavanje građevina.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Kupnja i prodaja robe te trgovačko posredovanje na domaćem i inozemnom tržištu.</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ab/>
        <w:t>Pripremanje hrane i pružanje usluga prehrane, pripremanje i usluživanje pića i napitaka, pružanje usluga smještaja.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ab/>
        <w:t>Poslovanje nekretninama.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Održavanje i upravljanje zgradama.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Čišćenje svih vrsta objekata.</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Iznajmljivanje strojeva i opreme, sa i bez rukovatelja i predmeta za osobnu uporabu i kućanstvo.</w:t>
      </w:r>
    </w:p>
    <w:p w:rsidR="0070358B" w:rsidRPr="00011CE8" w:rsidRDefault="0070358B" w:rsidP="0070358B">
      <w:pPr>
        <w:pStyle w:val="Odlomakpopisa"/>
        <w:numPr>
          <w:ilvl w:val="0"/>
          <w:numId w:val="27"/>
        </w:numPr>
        <w:ind w:left="567" w:hanging="283"/>
        <w:jc w:val="left"/>
        <w:rPr>
          <w:rFonts w:asciiTheme="majorHAnsi" w:hAnsiTheme="majorHAnsi" w:cs="Courier New"/>
          <w:szCs w:val="22"/>
          <w:lang w:val="hr-HR"/>
        </w:rPr>
      </w:pPr>
      <w:r w:rsidRPr="00011CE8">
        <w:rPr>
          <w:rFonts w:asciiTheme="majorHAnsi" w:hAnsiTheme="majorHAnsi" w:cs="Courier New"/>
          <w:szCs w:val="22"/>
          <w:lang w:val="hr-HR"/>
        </w:rPr>
        <w:tab/>
        <w:t>Posredovanje i zastupanje u prometu roba i usluga.</w:t>
      </w:r>
    </w:p>
    <w:p w:rsidR="00722CB2" w:rsidRPr="00011CE8" w:rsidRDefault="0070358B" w:rsidP="0070358B">
      <w:pPr>
        <w:pStyle w:val="Naslov1"/>
        <w:rPr>
          <w:lang w:val="hr-HR"/>
        </w:rPr>
      </w:pPr>
      <w:r w:rsidRPr="00011CE8">
        <w:rPr>
          <w:lang w:val="hr-HR"/>
        </w:rPr>
        <w:tab/>
      </w:r>
      <w:r w:rsidR="00722CB2" w:rsidRPr="00011CE8">
        <w:rPr>
          <w:lang w:val="hr-HR"/>
        </w:rPr>
        <w:t>TIJEK STEČA</w:t>
      </w:r>
      <w:r w:rsidR="000D32BE" w:rsidRPr="00011CE8">
        <w:rPr>
          <w:lang w:val="hr-HR"/>
        </w:rPr>
        <w:t xml:space="preserve">JNOGA POSTUPKA U RAZDOBLJU OD </w:t>
      </w:r>
      <w:r w:rsidRPr="00011CE8">
        <w:rPr>
          <w:lang w:val="hr-HR"/>
        </w:rPr>
        <w:t>15.7</w:t>
      </w:r>
      <w:r w:rsidR="00722CB2" w:rsidRPr="00011CE8">
        <w:rPr>
          <w:lang w:val="hr-HR"/>
        </w:rPr>
        <w:t>.2016.</w:t>
      </w:r>
    </w:p>
    <w:p w:rsidR="0070358B" w:rsidRPr="00011CE8" w:rsidRDefault="0070358B" w:rsidP="0070358B">
      <w:pPr>
        <w:pStyle w:val="Odlomakpopisa"/>
        <w:keepNext/>
        <w:numPr>
          <w:ilvl w:val="0"/>
          <w:numId w:val="3"/>
        </w:numPr>
        <w:shd w:val="clear" w:color="auto" w:fill="FFFFFF"/>
        <w:spacing w:before="120" w:after="120"/>
        <w:contextualSpacing w:val="0"/>
        <w:jc w:val="left"/>
        <w:outlineLvl w:val="1"/>
        <w:rPr>
          <w:rFonts w:asciiTheme="majorHAnsi" w:eastAsiaTheme="majorEastAsia" w:hAnsiTheme="majorHAnsi" w:cs="Arial"/>
          <w:b/>
          <w:bCs/>
          <w:caps/>
          <w:vanish/>
          <w:sz w:val="26"/>
          <w:lang w:val="hr-HR"/>
        </w:rPr>
      </w:pPr>
    </w:p>
    <w:p w:rsidR="0070358B" w:rsidRPr="00011CE8" w:rsidRDefault="0070358B" w:rsidP="0070358B">
      <w:pPr>
        <w:pStyle w:val="Odlomakpopisa"/>
        <w:keepNext/>
        <w:numPr>
          <w:ilvl w:val="0"/>
          <w:numId w:val="3"/>
        </w:numPr>
        <w:shd w:val="clear" w:color="auto" w:fill="FFFFFF"/>
        <w:spacing w:before="120" w:after="120"/>
        <w:contextualSpacing w:val="0"/>
        <w:jc w:val="left"/>
        <w:outlineLvl w:val="1"/>
        <w:rPr>
          <w:rFonts w:asciiTheme="majorHAnsi" w:eastAsiaTheme="majorEastAsia" w:hAnsiTheme="majorHAnsi" w:cs="Arial"/>
          <w:b/>
          <w:bCs/>
          <w:caps/>
          <w:vanish/>
          <w:sz w:val="26"/>
          <w:lang w:val="hr-HR"/>
        </w:rPr>
      </w:pPr>
    </w:p>
    <w:p w:rsidR="00722CB2" w:rsidRPr="00011CE8" w:rsidRDefault="00722CB2" w:rsidP="0070358B">
      <w:pPr>
        <w:pStyle w:val="Naslov2"/>
        <w:rPr>
          <w:rFonts w:asciiTheme="majorHAnsi" w:hAnsiTheme="majorHAnsi"/>
          <w:lang w:val="hr-HR"/>
        </w:rPr>
      </w:pPr>
      <w:r w:rsidRPr="00011CE8">
        <w:rPr>
          <w:rFonts w:asciiTheme="majorHAnsi" w:hAnsiTheme="majorHAnsi"/>
          <w:lang w:val="hr-HR"/>
        </w:rPr>
        <w:t>PODUZETE AKTIVNOSTI STEČAJNOG UPRAVITELJA OD TRENUTKA PREUZIMANJA DUŽNOSTI</w:t>
      </w: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Nakon preuzimanja dužnosti poduzete su aktivnosti kako slijedi:</w:t>
      </w:r>
    </w:p>
    <w:p w:rsidR="00B44E71" w:rsidRPr="00011CE8" w:rsidRDefault="00D0369A"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lastRenderedPageBreak/>
        <w:t>Za stečajnog upravitelja bio sam imenovan</w:t>
      </w:r>
      <w:r w:rsidR="0070358B" w:rsidRPr="00011CE8">
        <w:rPr>
          <w:rFonts w:asciiTheme="majorHAnsi" w:hAnsiTheme="majorHAnsi" w:cs="Courier New"/>
          <w:szCs w:val="22"/>
          <w:lang w:val="hr-HR"/>
        </w:rPr>
        <w:t xml:space="preserve"> 15. 7. </w:t>
      </w:r>
      <w:r w:rsidR="00EA1553" w:rsidRPr="00011CE8">
        <w:rPr>
          <w:rFonts w:asciiTheme="majorHAnsi" w:hAnsiTheme="majorHAnsi" w:cs="Courier New"/>
          <w:szCs w:val="22"/>
          <w:lang w:val="hr-HR"/>
        </w:rPr>
        <w:t>2016.</w:t>
      </w:r>
    </w:p>
    <w:p w:rsidR="007241CD"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Nakon ime</w:t>
      </w:r>
      <w:r w:rsidR="00C93577" w:rsidRPr="00011CE8">
        <w:rPr>
          <w:rFonts w:asciiTheme="majorHAnsi" w:hAnsiTheme="majorHAnsi" w:cs="Courier New"/>
          <w:szCs w:val="22"/>
          <w:lang w:val="hr-HR"/>
        </w:rPr>
        <w:t>novanja o</w:t>
      </w:r>
      <w:r w:rsidR="00EA1553" w:rsidRPr="00011CE8">
        <w:rPr>
          <w:rFonts w:asciiTheme="majorHAnsi" w:hAnsiTheme="majorHAnsi" w:cs="Courier New"/>
          <w:szCs w:val="22"/>
          <w:lang w:val="hr-HR"/>
        </w:rPr>
        <w:t>biš</w:t>
      </w:r>
      <w:r w:rsidR="00722CB2" w:rsidRPr="00011CE8">
        <w:rPr>
          <w:rFonts w:asciiTheme="majorHAnsi" w:hAnsiTheme="majorHAnsi" w:cs="Courier New"/>
          <w:szCs w:val="22"/>
          <w:lang w:val="hr-HR"/>
        </w:rPr>
        <w:t>a</w:t>
      </w:r>
      <w:r w:rsidR="00EA1553" w:rsidRPr="00011CE8">
        <w:rPr>
          <w:rFonts w:asciiTheme="majorHAnsi" w:hAnsiTheme="majorHAnsi" w:cs="Courier New"/>
          <w:szCs w:val="22"/>
          <w:lang w:val="hr-HR"/>
        </w:rPr>
        <w:t>o</w:t>
      </w:r>
      <w:r w:rsidR="00C93577" w:rsidRPr="00011CE8">
        <w:rPr>
          <w:rFonts w:asciiTheme="majorHAnsi" w:hAnsiTheme="majorHAnsi" w:cs="Courier New"/>
          <w:szCs w:val="22"/>
          <w:lang w:val="hr-HR"/>
        </w:rPr>
        <w:t xml:space="preserve"> sam </w:t>
      </w:r>
      <w:r w:rsidRPr="00011CE8">
        <w:rPr>
          <w:rFonts w:asciiTheme="majorHAnsi" w:hAnsiTheme="majorHAnsi" w:cs="Courier New"/>
          <w:szCs w:val="22"/>
          <w:lang w:val="hr-HR"/>
        </w:rPr>
        <w:t>20.7</w:t>
      </w:r>
      <w:r w:rsidR="00542FEC" w:rsidRPr="00011CE8">
        <w:rPr>
          <w:rFonts w:asciiTheme="majorHAnsi" w:hAnsiTheme="majorHAnsi" w:cs="Courier New"/>
          <w:szCs w:val="22"/>
          <w:lang w:val="hr-HR"/>
        </w:rPr>
        <w:t xml:space="preserve">. 2016 godine </w:t>
      </w:r>
      <w:r w:rsidR="00C93577" w:rsidRPr="00011CE8">
        <w:rPr>
          <w:rFonts w:asciiTheme="majorHAnsi" w:hAnsiTheme="majorHAnsi" w:cs="Courier New"/>
          <w:szCs w:val="22"/>
          <w:lang w:val="hr-HR"/>
        </w:rPr>
        <w:t xml:space="preserve">poslovnu adresu dužnika. </w:t>
      </w:r>
      <w:r w:rsidRPr="00011CE8">
        <w:rPr>
          <w:rFonts w:asciiTheme="majorHAnsi" w:hAnsiTheme="majorHAnsi" w:cs="Courier New"/>
          <w:szCs w:val="22"/>
          <w:lang w:val="hr-HR"/>
        </w:rPr>
        <w:t>Zastupnik došao je na sastanak a nije pripremio dokumente za promopredaju.</w:t>
      </w:r>
    </w:p>
    <w:p w:rsidR="0070358B"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Po više telefonskih i pisanih urgenci, poslednja je bila 7.9.2016. godine, predaja večeg dijela dokumenata bila je izvršena 9.9.2016 godine.</w:t>
      </w:r>
    </w:p>
    <w:p w:rsidR="007241CD" w:rsidRPr="00011CE8" w:rsidRDefault="007241CD"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 xml:space="preserve">Napravljen </w:t>
      </w:r>
      <w:r w:rsidR="00B63D31" w:rsidRPr="00011CE8">
        <w:rPr>
          <w:rFonts w:asciiTheme="majorHAnsi" w:hAnsiTheme="majorHAnsi" w:cs="Courier New"/>
          <w:szCs w:val="22"/>
          <w:lang w:val="hr-HR"/>
        </w:rPr>
        <w:t xml:space="preserve">je </w:t>
      </w:r>
      <w:r w:rsidRPr="00011CE8">
        <w:rPr>
          <w:rFonts w:asciiTheme="majorHAnsi" w:hAnsiTheme="majorHAnsi" w:cs="Courier New"/>
          <w:szCs w:val="22"/>
          <w:lang w:val="hr-HR"/>
        </w:rPr>
        <w:t>novi žig društva s oznakom „u stečaju“.</w:t>
      </w:r>
    </w:p>
    <w:p w:rsidR="007241CD"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Zatvoren je bio</w:t>
      </w:r>
      <w:r w:rsidR="007241CD" w:rsidRPr="00011CE8">
        <w:rPr>
          <w:rFonts w:asciiTheme="majorHAnsi" w:hAnsiTheme="majorHAnsi" w:cs="Courier New"/>
          <w:szCs w:val="22"/>
          <w:lang w:val="hr-HR"/>
        </w:rPr>
        <w:t xml:space="preserve"> žiro račun dužnika. O</w:t>
      </w:r>
      <w:r w:rsidRPr="00011CE8">
        <w:rPr>
          <w:rFonts w:asciiTheme="majorHAnsi" w:hAnsiTheme="majorHAnsi" w:cs="Courier New"/>
          <w:szCs w:val="22"/>
          <w:lang w:val="hr-HR"/>
        </w:rPr>
        <w:t xml:space="preserve">tvoren je bio </w:t>
      </w:r>
      <w:r w:rsidR="007241CD" w:rsidRPr="00011CE8">
        <w:rPr>
          <w:rFonts w:asciiTheme="majorHAnsi" w:hAnsiTheme="majorHAnsi" w:cs="Courier New"/>
          <w:szCs w:val="22"/>
          <w:lang w:val="hr-HR"/>
        </w:rPr>
        <w:t>novi poslovni račun kod Zagrebačke banke</w:t>
      </w:r>
      <w:r w:rsidRPr="00011CE8">
        <w:rPr>
          <w:rFonts w:asciiTheme="majorHAnsi" w:hAnsiTheme="majorHAnsi" w:cs="Courier New"/>
          <w:szCs w:val="22"/>
          <w:lang w:val="hr-HR"/>
        </w:rPr>
        <w:t xml:space="preserve"> d.d., br. rač.: HR1523600001102557196.</w:t>
      </w:r>
    </w:p>
    <w:p w:rsidR="007241CD" w:rsidRPr="00011CE8" w:rsidRDefault="007241CD"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Pribav</w:t>
      </w:r>
      <w:r w:rsidR="0070358B" w:rsidRPr="00011CE8">
        <w:rPr>
          <w:rFonts w:asciiTheme="majorHAnsi" w:hAnsiTheme="majorHAnsi" w:cs="Courier New"/>
          <w:szCs w:val="22"/>
          <w:lang w:val="hr-HR"/>
        </w:rPr>
        <w:t xml:space="preserve">ljeni su bili </w:t>
      </w:r>
      <w:r w:rsidRPr="00011CE8">
        <w:rPr>
          <w:rFonts w:asciiTheme="majorHAnsi" w:hAnsiTheme="majorHAnsi" w:cs="Courier New"/>
          <w:szCs w:val="22"/>
          <w:lang w:val="hr-HR"/>
        </w:rPr>
        <w:t>poda</w:t>
      </w:r>
      <w:r w:rsidR="0070358B" w:rsidRPr="00011CE8">
        <w:rPr>
          <w:rFonts w:asciiTheme="majorHAnsi" w:hAnsiTheme="majorHAnsi" w:cs="Courier New"/>
          <w:szCs w:val="22"/>
          <w:lang w:val="hr-HR"/>
        </w:rPr>
        <w:t>ci</w:t>
      </w:r>
      <w:r w:rsidRPr="00011CE8">
        <w:rPr>
          <w:rFonts w:asciiTheme="majorHAnsi" w:hAnsiTheme="majorHAnsi" w:cs="Courier New"/>
          <w:szCs w:val="22"/>
          <w:lang w:val="hr-HR"/>
        </w:rPr>
        <w:t xml:space="preserve"> - evidencija osiguranika – radnika dužnika.</w:t>
      </w:r>
      <w:r w:rsidR="0070358B" w:rsidRPr="00011CE8">
        <w:rPr>
          <w:rFonts w:asciiTheme="majorHAnsi" w:hAnsiTheme="majorHAnsi" w:cs="Courier New"/>
          <w:szCs w:val="22"/>
          <w:lang w:val="hr-HR"/>
        </w:rPr>
        <w:t xml:space="preserve"> Dužnik na dan otvaranja stečajnog postupka nije imao zaposlenih radnika.</w:t>
      </w:r>
    </w:p>
    <w:p w:rsidR="00B63D31" w:rsidRPr="00011CE8" w:rsidRDefault="00B63D31" w:rsidP="0070358B">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Pregledao sam knjigovodstvene podatke steč</w:t>
      </w:r>
      <w:r w:rsidR="0070358B" w:rsidRPr="00011CE8">
        <w:rPr>
          <w:rFonts w:asciiTheme="majorHAnsi" w:hAnsiTheme="majorHAnsi" w:cs="Courier New"/>
          <w:szCs w:val="22"/>
          <w:lang w:val="hr-HR"/>
        </w:rPr>
        <w:t>ajnog dužnika. Dokumentacija  nije vođena sukladno Hrvatskim standardima financijskog izvještavanja</w:t>
      </w:r>
      <w:r w:rsidRPr="00011CE8">
        <w:rPr>
          <w:rFonts w:asciiTheme="majorHAnsi" w:hAnsiTheme="majorHAnsi" w:cs="Courier New"/>
          <w:szCs w:val="22"/>
          <w:lang w:val="hr-HR"/>
        </w:rPr>
        <w:t xml:space="preserve">. U </w:t>
      </w:r>
      <w:r w:rsidR="00B44E71" w:rsidRPr="00011CE8">
        <w:rPr>
          <w:rFonts w:asciiTheme="majorHAnsi" w:hAnsiTheme="majorHAnsi" w:cs="Courier New"/>
          <w:szCs w:val="22"/>
          <w:lang w:val="hr-HR"/>
        </w:rPr>
        <w:t>toku</w:t>
      </w:r>
      <w:r w:rsidRPr="00011CE8">
        <w:rPr>
          <w:rFonts w:asciiTheme="majorHAnsi" w:hAnsiTheme="majorHAnsi" w:cs="Courier New"/>
          <w:szCs w:val="22"/>
          <w:lang w:val="hr-HR"/>
        </w:rPr>
        <w:t xml:space="preserve"> još</w:t>
      </w:r>
      <w:r w:rsidR="00B44E71" w:rsidRPr="00011CE8">
        <w:rPr>
          <w:rFonts w:asciiTheme="majorHAnsi" w:hAnsiTheme="majorHAnsi" w:cs="Courier New"/>
          <w:szCs w:val="22"/>
          <w:lang w:val="hr-HR"/>
        </w:rPr>
        <w:t xml:space="preserve"> je</w:t>
      </w:r>
      <w:r w:rsidRPr="00011CE8">
        <w:rPr>
          <w:rFonts w:asciiTheme="majorHAnsi" w:hAnsiTheme="majorHAnsi" w:cs="Courier New"/>
          <w:szCs w:val="22"/>
          <w:lang w:val="hr-HR"/>
        </w:rPr>
        <w:t xml:space="preserve"> provjera knjigovods</w:t>
      </w:r>
      <w:r w:rsidR="00B44E71" w:rsidRPr="00011CE8">
        <w:rPr>
          <w:rFonts w:asciiTheme="majorHAnsi" w:hAnsiTheme="majorHAnsi" w:cs="Courier New"/>
          <w:szCs w:val="22"/>
          <w:lang w:val="hr-HR"/>
        </w:rPr>
        <w:t>tvenih</w:t>
      </w:r>
      <w:r w:rsidRPr="00011CE8">
        <w:rPr>
          <w:rFonts w:asciiTheme="majorHAnsi" w:hAnsiTheme="majorHAnsi" w:cs="Courier New"/>
          <w:szCs w:val="22"/>
          <w:lang w:val="hr-HR"/>
        </w:rPr>
        <w:t xml:space="preserve"> podataka.</w:t>
      </w:r>
    </w:p>
    <w:p w:rsidR="0070358B" w:rsidRPr="00011CE8" w:rsidRDefault="0070358B" w:rsidP="0070358B">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 xml:space="preserve">Računovodstvene poslove za dužnika vodio je  knjigovodstveni servis Virkont d.o.o. iz Pule koji nije obavio promopredaju </w:t>
      </w:r>
      <w:r w:rsidR="005D188E" w:rsidRPr="00011CE8">
        <w:rPr>
          <w:rFonts w:asciiTheme="majorHAnsi" w:hAnsiTheme="majorHAnsi" w:cs="Courier New"/>
          <w:szCs w:val="22"/>
          <w:lang w:val="hr-HR"/>
        </w:rPr>
        <w:t xml:space="preserve">dokumenta i knjigovodstvenih </w:t>
      </w:r>
      <w:r w:rsidRPr="00011CE8">
        <w:rPr>
          <w:rFonts w:asciiTheme="majorHAnsi" w:hAnsiTheme="majorHAnsi" w:cs="Courier New"/>
          <w:szCs w:val="22"/>
          <w:lang w:val="hr-HR"/>
        </w:rPr>
        <w:t xml:space="preserve">poslova. Direktor i osnivač društva G. Signorelli predao nam je fascikle s dokumentima. </w:t>
      </w:r>
    </w:p>
    <w:p w:rsidR="00B63D31" w:rsidRPr="00011CE8" w:rsidRDefault="0070358B" w:rsidP="0070358B">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R</w:t>
      </w:r>
      <w:r w:rsidR="00FA2C8D" w:rsidRPr="00011CE8">
        <w:rPr>
          <w:rFonts w:asciiTheme="majorHAnsi" w:hAnsiTheme="majorHAnsi" w:cs="Courier New"/>
          <w:szCs w:val="22"/>
          <w:lang w:val="hr-HR"/>
        </w:rPr>
        <w:t>ačunovodstvene poslove</w:t>
      </w:r>
      <w:r w:rsidRPr="00011CE8">
        <w:rPr>
          <w:rFonts w:asciiTheme="majorHAnsi" w:hAnsiTheme="majorHAnsi" w:cs="Courier New"/>
          <w:szCs w:val="22"/>
          <w:lang w:val="hr-HR"/>
        </w:rPr>
        <w:t xml:space="preserve"> za stečajnog dužnika</w:t>
      </w:r>
      <w:r w:rsidR="00FA2C8D" w:rsidRPr="00011CE8">
        <w:rPr>
          <w:rFonts w:asciiTheme="majorHAnsi" w:hAnsiTheme="majorHAnsi" w:cs="Courier New"/>
          <w:szCs w:val="22"/>
          <w:lang w:val="hr-HR"/>
        </w:rPr>
        <w:t xml:space="preserve"> </w:t>
      </w:r>
      <w:r w:rsidRPr="00011CE8">
        <w:rPr>
          <w:rFonts w:asciiTheme="majorHAnsi" w:hAnsiTheme="majorHAnsi" w:cs="Courier New"/>
          <w:szCs w:val="22"/>
          <w:lang w:val="hr-HR"/>
        </w:rPr>
        <w:t xml:space="preserve">SECTOR GEOMETRICA GRADUS d.o.o.  u stečaju </w:t>
      </w:r>
      <w:r w:rsidR="00FA2C8D" w:rsidRPr="00011CE8">
        <w:rPr>
          <w:rFonts w:asciiTheme="majorHAnsi" w:hAnsiTheme="majorHAnsi" w:cs="Courier New"/>
          <w:szCs w:val="22"/>
          <w:lang w:val="hr-HR"/>
        </w:rPr>
        <w:t xml:space="preserve">obavlja </w:t>
      </w:r>
      <w:r w:rsidRPr="00011CE8">
        <w:rPr>
          <w:rFonts w:asciiTheme="majorHAnsi" w:hAnsiTheme="majorHAnsi" w:cs="Courier New"/>
          <w:szCs w:val="22"/>
          <w:lang w:val="hr-HR"/>
        </w:rPr>
        <w:t xml:space="preserve">knjigovodstveni servis </w:t>
      </w:r>
      <w:r w:rsidR="00FA2C8D" w:rsidRPr="00011CE8">
        <w:rPr>
          <w:rFonts w:asciiTheme="majorHAnsi" w:hAnsiTheme="majorHAnsi" w:cs="Courier New"/>
          <w:szCs w:val="22"/>
          <w:lang w:val="hr-HR"/>
        </w:rPr>
        <w:t>Maurus trade d.o.o., Sv. Maura 12, Poreč.</w:t>
      </w:r>
    </w:p>
    <w:p w:rsidR="007241CD"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Sastavljen je bio</w:t>
      </w:r>
      <w:r w:rsidR="007241CD" w:rsidRPr="00011CE8">
        <w:rPr>
          <w:rFonts w:asciiTheme="majorHAnsi" w:hAnsiTheme="majorHAnsi" w:cs="Courier New"/>
          <w:szCs w:val="22"/>
          <w:lang w:val="hr-HR"/>
        </w:rPr>
        <w:t xml:space="preserve"> predračun troškova stečajnoga postupka. </w:t>
      </w:r>
    </w:p>
    <w:p w:rsidR="007241CD"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 xml:space="preserve">Sastavljeno je </w:t>
      </w:r>
      <w:r w:rsidR="007241CD" w:rsidRPr="00011CE8">
        <w:rPr>
          <w:rFonts w:asciiTheme="majorHAnsi" w:hAnsiTheme="majorHAnsi" w:cs="Courier New"/>
          <w:szCs w:val="22"/>
          <w:lang w:val="hr-HR"/>
        </w:rPr>
        <w:t>početno stanje imovine dužnika.</w:t>
      </w:r>
    </w:p>
    <w:p w:rsidR="007241CD" w:rsidRPr="00011CE8" w:rsidRDefault="007241CD"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Sačinio sam izvješće  sukladno čl. 227. SZ.</w:t>
      </w:r>
    </w:p>
    <w:p w:rsidR="007241CD" w:rsidRPr="00011CE8" w:rsidRDefault="0070358B" w:rsidP="00B44E71">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Ispitane su</w:t>
      </w:r>
      <w:r w:rsidR="007241CD" w:rsidRPr="00011CE8">
        <w:rPr>
          <w:rFonts w:asciiTheme="majorHAnsi" w:hAnsiTheme="majorHAnsi" w:cs="Courier New"/>
          <w:szCs w:val="22"/>
          <w:lang w:val="hr-HR"/>
        </w:rPr>
        <w:t xml:space="preserve"> pristigle tražbine. </w:t>
      </w:r>
    </w:p>
    <w:p w:rsidR="0070358B" w:rsidRPr="00011CE8" w:rsidRDefault="0070358B" w:rsidP="0070358B">
      <w:pPr>
        <w:pStyle w:val="Odlomakpopisa"/>
        <w:numPr>
          <w:ilvl w:val="0"/>
          <w:numId w:val="24"/>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Dužnik vodi parnicu prema društvu IM. TRE d. o. o. za poslovanje nekretninama, Rijeka, Strossmayerova 16. Iznos tužene tražbine je 315.996,53 kn.</w:t>
      </w:r>
    </w:p>
    <w:p w:rsidR="00722CB2" w:rsidRPr="00011CE8" w:rsidRDefault="00722CB2" w:rsidP="0070358B">
      <w:pPr>
        <w:pStyle w:val="Naslov1"/>
        <w:spacing w:before="180" w:after="120"/>
        <w:rPr>
          <w:lang w:val="hr-HR"/>
        </w:rPr>
      </w:pPr>
      <w:r w:rsidRPr="00011CE8">
        <w:rPr>
          <w:lang w:val="hr-HR"/>
        </w:rPr>
        <w:t>STANJE STEČAJNE MASE</w:t>
      </w:r>
    </w:p>
    <w:p w:rsidR="0070358B" w:rsidRPr="00011CE8" w:rsidRDefault="0070358B" w:rsidP="0070358B">
      <w:pPr>
        <w:pStyle w:val="Odlomakpopisa"/>
        <w:keepNext/>
        <w:numPr>
          <w:ilvl w:val="0"/>
          <w:numId w:val="3"/>
        </w:numPr>
        <w:shd w:val="clear" w:color="auto" w:fill="FFFFFF"/>
        <w:spacing w:before="120" w:after="120"/>
        <w:contextualSpacing w:val="0"/>
        <w:jc w:val="left"/>
        <w:outlineLvl w:val="1"/>
        <w:rPr>
          <w:rFonts w:asciiTheme="majorHAnsi" w:eastAsiaTheme="majorEastAsia" w:hAnsiTheme="majorHAnsi" w:cs="Arial"/>
          <w:b/>
          <w:bCs/>
          <w:caps/>
          <w:vanish/>
          <w:sz w:val="26"/>
          <w:lang w:val="hr-HR"/>
        </w:rPr>
      </w:pPr>
    </w:p>
    <w:p w:rsidR="00722CB2" w:rsidRPr="00011CE8" w:rsidRDefault="00722CB2" w:rsidP="0070358B">
      <w:pPr>
        <w:pStyle w:val="Naslov2"/>
        <w:rPr>
          <w:rFonts w:asciiTheme="majorHAnsi" w:hAnsiTheme="majorHAnsi"/>
          <w:lang w:val="hr-HR"/>
        </w:rPr>
      </w:pPr>
      <w:r w:rsidRPr="00011CE8">
        <w:rPr>
          <w:rFonts w:asciiTheme="majorHAnsi" w:hAnsiTheme="majorHAnsi"/>
          <w:lang w:val="hr-HR"/>
        </w:rPr>
        <w:t>IMOVINA STEČAJNOG DUŽNIKA</w:t>
      </w: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Dužnik posjeduje imovinu.</w:t>
      </w:r>
    </w:p>
    <w:p w:rsidR="00FA2C8D" w:rsidRPr="00011CE8" w:rsidRDefault="00EC1D25" w:rsidP="00722CB2">
      <w:pPr>
        <w:jc w:val="left"/>
        <w:rPr>
          <w:rFonts w:asciiTheme="majorHAnsi" w:hAnsiTheme="majorHAnsi" w:cs="Courier New"/>
          <w:szCs w:val="22"/>
          <w:lang w:val="hr-HR"/>
        </w:rPr>
      </w:pPr>
      <w:r w:rsidRPr="00011CE8">
        <w:rPr>
          <w:rFonts w:asciiTheme="majorHAnsi" w:hAnsiTheme="majorHAnsi" w:cs="Courier New"/>
          <w:szCs w:val="22"/>
          <w:lang w:val="hr-HR"/>
        </w:rPr>
        <w:t>Imovina dužnika sastoji se od</w:t>
      </w:r>
      <w:r w:rsidR="00FA2C8D" w:rsidRPr="00011CE8">
        <w:rPr>
          <w:rFonts w:asciiTheme="majorHAnsi" w:hAnsiTheme="majorHAnsi" w:cs="Courier New"/>
          <w:szCs w:val="22"/>
          <w:lang w:val="hr-HR"/>
        </w:rPr>
        <w:t>:</w:t>
      </w:r>
    </w:p>
    <w:p w:rsidR="0070358B" w:rsidRPr="00011CE8" w:rsidRDefault="0070358B" w:rsidP="0070358B">
      <w:pPr>
        <w:pStyle w:val="Odlomakpopisa"/>
        <w:keepNext/>
        <w:keepLines/>
        <w:numPr>
          <w:ilvl w:val="0"/>
          <w:numId w:val="4"/>
        </w:numPr>
        <w:contextualSpacing w:val="0"/>
        <w:jc w:val="left"/>
        <w:outlineLvl w:val="2"/>
        <w:rPr>
          <w:rFonts w:asciiTheme="majorHAnsi" w:eastAsiaTheme="majorEastAsia" w:hAnsiTheme="majorHAnsi" w:cs="Arial"/>
          <w:b/>
          <w:bCs/>
          <w:vanish/>
          <w:color w:val="auto"/>
          <w:sz w:val="24"/>
          <w:lang w:val="hr-HR"/>
        </w:rPr>
      </w:pPr>
    </w:p>
    <w:p w:rsidR="0070358B" w:rsidRPr="00011CE8" w:rsidRDefault="0070358B" w:rsidP="0070358B">
      <w:pPr>
        <w:pStyle w:val="Odlomakpopisa"/>
        <w:keepNext/>
        <w:keepLines/>
        <w:numPr>
          <w:ilvl w:val="0"/>
          <w:numId w:val="4"/>
        </w:numPr>
        <w:contextualSpacing w:val="0"/>
        <w:jc w:val="left"/>
        <w:outlineLvl w:val="2"/>
        <w:rPr>
          <w:rFonts w:asciiTheme="majorHAnsi" w:eastAsiaTheme="majorEastAsia" w:hAnsiTheme="majorHAnsi" w:cs="Arial"/>
          <w:b/>
          <w:bCs/>
          <w:vanish/>
          <w:color w:val="auto"/>
          <w:sz w:val="24"/>
          <w:lang w:val="hr-HR"/>
        </w:rPr>
      </w:pPr>
    </w:p>
    <w:p w:rsidR="0070358B" w:rsidRPr="00011CE8" w:rsidRDefault="0070358B" w:rsidP="0070358B">
      <w:pPr>
        <w:pStyle w:val="Odlomakpopisa"/>
        <w:keepNext/>
        <w:keepLines/>
        <w:numPr>
          <w:ilvl w:val="0"/>
          <w:numId w:val="4"/>
        </w:numPr>
        <w:contextualSpacing w:val="0"/>
        <w:jc w:val="left"/>
        <w:outlineLvl w:val="2"/>
        <w:rPr>
          <w:rFonts w:asciiTheme="majorHAnsi" w:eastAsiaTheme="majorEastAsia" w:hAnsiTheme="majorHAnsi" w:cs="Arial"/>
          <w:b/>
          <w:bCs/>
          <w:vanish/>
          <w:color w:val="auto"/>
          <w:sz w:val="24"/>
          <w:lang w:val="hr-HR"/>
        </w:rPr>
      </w:pPr>
    </w:p>
    <w:p w:rsidR="0070358B" w:rsidRPr="00011CE8" w:rsidRDefault="0070358B" w:rsidP="0070358B">
      <w:pPr>
        <w:pStyle w:val="Odlomakpopisa"/>
        <w:keepNext/>
        <w:keepLines/>
        <w:numPr>
          <w:ilvl w:val="1"/>
          <w:numId w:val="4"/>
        </w:numPr>
        <w:contextualSpacing w:val="0"/>
        <w:jc w:val="left"/>
        <w:outlineLvl w:val="2"/>
        <w:rPr>
          <w:rFonts w:asciiTheme="majorHAnsi" w:eastAsiaTheme="majorEastAsia" w:hAnsiTheme="majorHAnsi" w:cs="Arial"/>
          <w:b/>
          <w:bCs/>
          <w:vanish/>
          <w:color w:val="auto"/>
          <w:sz w:val="24"/>
          <w:lang w:val="hr-HR"/>
        </w:rPr>
      </w:pPr>
    </w:p>
    <w:p w:rsidR="0070358B" w:rsidRPr="00011CE8" w:rsidRDefault="0070358B" w:rsidP="0070358B">
      <w:pPr>
        <w:pStyle w:val="Naslov3"/>
        <w:rPr>
          <w:rFonts w:asciiTheme="majorHAnsi" w:hAnsiTheme="majorHAnsi"/>
        </w:rPr>
      </w:pPr>
      <w:r w:rsidRPr="00011CE8">
        <w:rPr>
          <w:rFonts w:asciiTheme="majorHAnsi" w:hAnsiTheme="majorHAnsi"/>
        </w:rPr>
        <w:t>Nekretnine</w:t>
      </w:r>
    </w:p>
    <w:p w:rsidR="0070358B" w:rsidRPr="00011CE8" w:rsidRDefault="0070358B" w:rsidP="0070358B">
      <w:pPr>
        <w:numPr>
          <w:ilvl w:val="0"/>
          <w:numId w:val="12"/>
        </w:numPr>
        <w:autoSpaceDE w:val="0"/>
        <w:autoSpaceDN w:val="0"/>
        <w:adjustRightInd w:val="0"/>
        <w:ind w:left="284" w:hanging="284"/>
        <w:contextualSpacing/>
        <w:rPr>
          <w:rFonts w:asciiTheme="majorHAnsi" w:hAnsiTheme="majorHAnsi" w:cs="Arial"/>
          <w:lang w:val="hr-HR"/>
        </w:rPr>
      </w:pPr>
      <w:r w:rsidRPr="00011CE8">
        <w:rPr>
          <w:rFonts w:asciiTheme="majorHAnsi" w:hAnsiTheme="majorHAnsi" w:cs="Arial"/>
          <w:lang w:val="hr-HR"/>
        </w:rPr>
        <w:t>Katastarska općina 324221 POMER, broj ZK uloška 2805, broj zemljišta (kat. čestice) 851/139, Kolektivna stambena zgrada, dvorište uz stambenu zgradu u iznosu 851 m</w:t>
      </w:r>
      <w:r w:rsidRPr="00011CE8">
        <w:rPr>
          <w:rFonts w:asciiTheme="majorHAnsi" w:hAnsiTheme="majorHAnsi" w:cs="Arial"/>
          <w:vertAlign w:val="superscript"/>
          <w:lang w:val="hr-HR"/>
        </w:rPr>
        <w:t>2</w:t>
      </w:r>
      <w:r w:rsidRPr="00011CE8">
        <w:rPr>
          <w:rFonts w:asciiTheme="majorHAnsi" w:hAnsiTheme="majorHAnsi" w:cs="Arial"/>
          <w:lang w:val="hr-HR"/>
        </w:rPr>
        <w:t>. Dužnik je upisan  na suvlastničkom dijelu 657/10000 etažno vlasništvo (E9) površine 39,58 m</w:t>
      </w:r>
      <w:r w:rsidRPr="00011CE8">
        <w:rPr>
          <w:rFonts w:asciiTheme="majorHAnsi" w:hAnsiTheme="majorHAnsi" w:cs="Arial"/>
          <w:vertAlign w:val="superscript"/>
          <w:lang w:val="hr-HR"/>
        </w:rPr>
        <w:t>2</w:t>
      </w:r>
      <w:r w:rsidRPr="00011CE8">
        <w:rPr>
          <w:rFonts w:asciiTheme="majorHAnsi" w:hAnsiTheme="majorHAnsi" w:cs="Arial"/>
          <w:lang w:val="hr-HR"/>
        </w:rPr>
        <w:t>, što u ukupnoj površini učestvuje sa 6%. Na nekretninu je upisano založno pravo in ovrha sa strane Republike Hrvatske, Ministarstvo financija, Porezna uprava.</w:t>
      </w:r>
    </w:p>
    <w:p w:rsidR="0070358B" w:rsidRPr="00011CE8" w:rsidRDefault="0070358B" w:rsidP="0070358B">
      <w:pPr>
        <w:numPr>
          <w:ilvl w:val="0"/>
          <w:numId w:val="12"/>
        </w:numPr>
        <w:autoSpaceDE w:val="0"/>
        <w:autoSpaceDN w:val="0"/>
        <w:adjustRightInd w:val="0"/>
        <w:ind w:left="284" w:hanging="284"/>
        <w:contextualSpacing/>
        <w:rPr>
          <w:rFonts w:asciiTheme="majorHAnsi" w:hAnsiTheme="majorHAnsi" w:cs="Arial"/>
          <w:lang w:val="hr-HR"/>
        </w:rPr>
      </w:pPr>
      <w:r w:rsidRPr="00011CE8">
        <w:rPr>
          <w:rFonts w:asciiTheme="majorHAnsi" w:hAnsiTheme="majorHAnsi" w:cs="Arial"/>
          <w:lang w:val="hr-HR"/>
        </w:rPr>
        <w:t>Katastarska općina 324221 POMER, broj ZK uloška 2806, broj zemljišta (kat. čestice) 851/152 Kolektivna stambena zgrada, dvorište uz stambenu zgradu, poduložci 1-13 sa površinom 884 m</w:t>
      </w:r>
      <w:r w:rsidRPr="00011CE8">
        <w:rPr>
          <w:rFonts w:asciiTheme="majorHAnsi" w:hAnsiTheme="majorHAnsi" w:cs="Arial"/>
          <w:vertAlign w:val="superscript"/>
          <w:lang w:val="hr-HR"/>
        </w:rPr>
        <w:t>2</w:t>
      </w:r>
      <w:r w:rsidRPr="00011CE8">
        <w:rPr>
          <w:rFonts w:asciiTheme="majorHAnsi" w:hAnsiTheme="majorHAnsi" w:cs="Arial"/>
          <w:lang w:val="hr-HR"/>
        </w:rPr>
        <w:t>. Dužnik je upisan na suvlastničkom dijelu br 13 u dijelu 2025/10000 etažno vlasništvo površine 185,31 m</w:t>
      </w:r>
      <w:r w:rsidRPr="00011CE8">
        <w:rPr>
          <w:rFonts w:asciiTheme="majorHAnsi" w:hAnsiTheme="majorHAnsi" w:cs="Arial"/>
          <w:vertAlign w:val="superscript"/>
          <w:lang w:val="hr-HR"/>
        </w:rPr>
        <w:t>2</w:t>
      </w:r>
      <w:r w:rsidRPr="00011CE8">
        <w:rPr>
          <w:rFonts w:asciiTheme="majorHAnsi" w:hAnsiTheme="majorHAnsi" w:cs="Arial"/>
          <w:lang w:val="hr-HR"/>
        </w:rPr>
        <w:t>. Na nekretninu je upisano založno pravo in ovrha sa strane Republike Hrvatske, Ministarstvo financija, Porezna uprava.</w:t>
      </w:r>
    </w:p>
    <w:p w:rsidR="0070358B" w:rsidRPr="00011CE8" w:rsidRDefault="0070358B" w:rsidP="0070358B">
      <w:pPr>
        <w:pStyle w:val="Naslov3"/>
        <w:rPr>
          <w:rFonts w:asciiTheme="majorHAnsi" w:hAnsiTheme="majorHAnsi"/>
        </w:rPr>
      </w:pPr>
      <w:r w:rsidRPr="00011CE8">
        <w:rPr>
          <w:rFonts w:asciiTheme="majorHAnsi" w:hAnsiTheme="majorHAnsi"/>
        </w:rPr>
        <w:t>Pokretnine</w:t>
      </w:r>
    </w:p>
    <w:p w:rsidR="0070358B" w:rsidRPr="00011CE8" w:rsidRDefault="0070358B" w:rsidP="0070358B">
      <w:pPr>
        <w:numPr>
          <w:ilvl w:val="0"/>
          <w:numId w:val="12"/>
        </w:numPr>
        <w:autoSpaceDE w:val="0"/>
        <w:autoSpaceDN w:val="0"/>
        <w:adjustRightInd w:val="0"/>
        <w:ind w:left="284" w:hanging="284"/>
        <w:contextualSpacing/>
        <w:rPr>
          <w:rFonts w:asciiTheme="majorHAnsi" w:hAnsiTheme="majorHAnsi" w:cs="Arial"/>
          <w:lang w:val="hr-HR"/>
        </w:rPr>
      </w:pPr>
      <w:r w:rsidRPr="00011CE8">
        <w:rPr>
          <w:rFonts w:asciiTheme="majorHAnsi" w:hAnsiTheme="majorHAnsi" w:cs="Arial"/>
          <w:lang w:val="hr-HR"/>
        </w:rPr>
        <w:t xml:space="preserve">Vozilo, marke FORD NEW TRANSIT T 300, godina proizvodnje 2002, broj šasije, </w:t>
      </w:r>
      <w:r w:rsidRPr="00011CE8">
        <w:rPr>
          <w:rFonts w:asciiTheme="majorHAnsi" w:hAnsiTheme="majorHAnsi"/>
          <w:lang w:val="hr-HR"/>
        </w:rPr>
        <w:t>WF0PXXGBFP2L64067</w:t>
      </w:r>
      <w:r w:rsidRPr="00011CE8">
        <w:rPr>
          <w:rFonts w:asciiTheme="majorHAnsi" w:hAnsiTheme="majorHAnsi" w:cs="Arial"/>
          <w:lang w:val="hr-HR"/>
        </w:rPr>
        <w:t>reg.oznaka PU730JM, odjavljeno 14,8.2013. Upisana je zabrana prijenosa i otuđenja sa strane Republike Hrvatske, Ministarstvo financija, Porezna uprava.</w:t>
      </w:r>
    </w:p>
    <w:p w:rsidR="0070358B" w:rsidRPr="00011CE8" w:rsidRDefault="0070358B" w:rsidP="0070358B">
      <w:pPr>
        <w:numPr>
          <w:ilvl w:val="0"/>
          <w:numId w:val="12"/>
        </w:numPr>
        <w:autoSpaceDE w:val="0"/>
        <w:autoSpaceDN w:val="0"/>
        <w:adjustRightInd w:val="0"/>
        <w:ind w:left="284" w:hanging="284"/>
        <w:contextualSpacing/>
        <w:rPr>
          <w:rFonts w:asciiTheme="majorHAnsi" w:hAnsiTheme="majorHAnsi" w:cs="Arial"/>
          <w:lang w:val="hr-HR"/>
        </w:rPr>
      </w:pPr>
      <w:r w:rsidRPr="00011CE8">
        <w:rPr>
          <w:rFonts w:asciiTheme="majorHAnsi" w:hAnsiTheme="majorHAnsi"/>
          <w:lang w:val="hr-HR"/>
        </w:rPr>
        <w:t xml:space="preserve">Vozilo, marke FORD TRANSIT 2.0D, godina proizvodnje 2002, broj šasije </w:t>
      </w:r>
      <w:r w:rsidRPr="00011CE8">
        <w:rPr>
          <w:rFonts w:asciiTheme="majorHAnsi" w:hAnsiTheme="majorHAnsi" w:cs="Arial"/>
          <w:lang w:val="hr-HR"/>
        </w:rPr>
        <w:t>WF0PXXGBFC2M71937</w:t>
      </w:r>
      <w:r w:rsidRPr="00011CE8">
        <w:rPr>
          <w:rFonts w:asciiTheme="majorHAnsi" w:hAnsiTheme="majorHAnsi"/>
          <w:lang w:val="hr-HR"/>
        </w:rPr>
        <w:t>, reg.oznaka PU730JM, odjavljeno 3.3.2015.</w:t>
      </w:r>
      <w:r w:rsidRPr="00011CE8">
        <w:rPr>
          <w:rFonts w:asciiTheme="majorHAnsi" w:hAnsiTheme="majorHAnsi" w:cs="Arial"/>
          <w:lang w:val="hr-HR"/>
        </w:rPr>
        <w:t xml:space="preserve"> Upisana je zabrana prijenosa i otuđenja sa strane Republike Hrvatske, Ministarstvo financija, Porezna uprava.</w:t>
      </w:r>
    </w:p>
    <w:p w:rsidR="0070358B" w:rsidRPr="00011CE8" w:rsidRDefault="0070358B" w:rsidP="0070358B">
      <w:pPr>
        <w:pStyle w:val="Naslov3"/>
        <w:rPr>
          <w:rFonts w:asciiTheme="majorHAnsi" w:hAnsiTheme="majorHAnsi"/>
        </w:rPr>
      </w:pPr>
      <w:r w:rsidRPr="00011CE8">
        <w:rPr>
          <w:rFonts w:asciiTheme="majorHAnsi" w:hAnsiTheme="majorHAnsi"/>
        </w:rPr>
        <w:t>Potraživanja</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Dužnik u svojim poslovnim knjigama iskazuje potraživanja kako slijedi:</w:t>
      </w:r>
    </w:p>
    <w:p w:rsidR="0070358B" w:rsidRPr="00011CE8" w:rsidRDefault="0070358B" w:rsidP="0070358B">
      <w:pPr>
        <w:rPr>
          <w:rFonts w:asciiTheme="majorHAnsi" w:hAnsiTheme="majorHAnsi"/>
          <w:lang w:val="hr-HR" w:eastAsia="hr-HR"/>
        </w:rPr>
      </w:pPr>
    </w:p>
    <w:tbl>
      <w:tblPr>
        <w:tblW w:w="94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4"/>
        <w:gridCol w:w="1755"/>
        <w:gridCol w:w="2167"/>
        <w:gridCol w:w="1542"/>
      </w:tblGrid>
      <w:tr w:rsidR="0070358B" w:rsidRPr="00011CE8" w:rsidTr="0070358B">
        <w:trPr>
          <w:trHeight w:val="315"/>
        </w:trPr>
        <w:tc>
          <w:tcPr>
            <w:tcW w:w="3984" w:type="dxa"/>
            <w:shd w:val="clear" w:color="auto" w:fill="auto"/>
            <w:noWrap/>
            <w:vAlign w:val="center"/>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NAZIV KUPCA</w:t>
            </w:r>
          </w:p>
        </w:tc>
        <w:tc>
          <w:tcPr>
            <w:tcW w:w="1755" w:type="dxa"/>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Broj računa</w:t>
            </w:r>
          </w:p>
        </w:tc>
        <w:tc>
          <w:tcPr>
            <w:tcW w:w="2167" w:type="dxa"/>
            <w:shd w:val="clear" w:color="auto" w:fill="auto"/>
            <w:noWrap/>
            <w:vAlign w:val="center"/>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DOSPIJEĆE RAČUNA</w:t>
            </w:r>
          </w:p>
        </w:tc>
        <w:tc>
          <w:tcPr>
            <w:tcW w:w="1542" w:type="dxa"/>
            <w:shd w:val="clear" w:color="auto" w:fill="auto"/>
            <w:noWrap/>
            <w:vAlign w:val="center"/>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IZNOS</w:t>
            </w:r>
          </w:p>
        </w:tc>
      </w:tr>
      <w:tr w:rsidR="0070358B" w:rsidRPr="00011CE8" w:rsidTr="0070358B">
        <w:trPr>
          <w:trHeight w:val="300"/>
        </w:trPr>
        <w:tc>
          <w:tcPr>
            <w:tcW w:w="3984" w:type="dxa"/>
            <w:shd w:val="clear" w:color="auto" w:fill="auto"/>
            <w:noWrap/>
            <w:vAlign w:val="bottom"/>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SGG VISOKOGRADNJA d.o.o., MEDULIN</w:t>
            </w:r>
          </w:p>
        </w:tc>
        <w:tc>
          <w:tcPr>
            <w:tcW w:w="1755" w:type="dxa"/>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2011/0809/10</w:t>
            </w:r>
          </w:p>
        </w:tc>
        <w:tc>
          <w:tcPr>
            <w:tcW w:w="2167" w:type="dxa"/>
            <w:shd w:val="clear" w:color="auto" w:fill="auto"/>
            <w:noWrap/>
            <w:vAlign w:val="bottom"/>
          </w:tcPr>
          <w:p w:rsidR="0070358B" w:rsidRPr="00011CE8" w:rsidRDefault="0070358B" w:rsidP="0070358B">
            <w:pP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16.9.2011</w:t>
            </w:r>
          </w:p>
        </w:tc>
        <w:tc>
          <w:tcPr>
            <w:tcW w:w="1542" w:type="dxa"/>
            <w:shd w:val="clear" w:color="auto" w:fill="auto"/>
            <w:noWrap/>
            <w:vAlign w:val="bottom"/>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2.010.000,00</w:t>
            </w:r>
          </w:p>
        </w:tc>
      </w:tr>
      <w:tr w:rsidR="0070358B" w:rsidRPr="00011CE8" w:rsidTr="0070358B">
        <w:trPr>
          <w:trHeight w:val="300"/>
        </w:trPr>
        <w:tc>
          <w:tcPr>
            <w:tcW w:w="3984" w:type="dxa"/>
            <w:shd w:val="clear" w:color="auto" w:fill="auto"/>
            <w:noWrap/>
            <w:vAlign w:val="bottom"/>
          </w:tcPr>
          <w:p w:rsidR="0070358B" w:rsidRPr="00011CE8" w:rsidRDefault="0070358B" w:rsidP="005D188E">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SGG VISOKOGRADNJA d.o.o., MEDULIN</w:t>
            </w:r>
          </w:p>
        </w:tc>
        <w:tc>
          <w:tcPr>
            <w:tcW w:w="1755" w:type="dxa"/>
          </w:tcPr>
          <w:p w:rsidR="0070358B" w:rsidRPr="00011CE8" w:rsidRDefault="0070358B" w:rsidP="005D188E">
            <w:pPr>
              <w:rPr>
                <w:rFonts w:asciiTheme="majorHAnsi" w:hAnsiTheme="majorHAnsi"/>
                <w:lang w:val="hr-HR"/>
              </w:rPr>
            </w:pPr>
            <w:r w:rsidRPr="00011CE8">
              <w:rPr>
                <w:rFonts w:asciiTheme="majorHAnsi" w:hAnsiTheme="majorHAnsi"/>
                <w:lang w:val="hr-HR"/>
              </w:rPr>
              <w:t>2011/0809/11</w:t>
            </w:r>
          </w:p>
        </w:tc>
        <w:tc>
          <w:tcPr>
            <w:tcW w:w="2167" w:type="dxa"/>
            <w:shd w:val="clear" w:color="auto" w:fill="auto"/>
            <w:noWrap/>
          </w:tcPr>
          <w:p w:rsidR="0070358B" w:rsidRPr="00011CE8" w:rsidRDefault="0070358B" w:rsidP="005D188E">
            <w:pPr>
              <w:rPr>
                <w:rFonts w:asciiTheme="majorHAnsi" w:hAnsiTheme="majorHAnsi"/>
                <w:lang w:val="hr-HR"/>
              </w:rPr>
            </w:pPr>
            <w:r w:rsidRPr="00011CE8">
              <w:rPr>
                <w:rFonts w:asciiTheme="majorHAnsi" w:hAnsiTheme="majorHAnsi"/>
                <w:lang w:val="hr-HR"/>
              </w:rPr>
              <w:t>16.9.2011</w:t>
            </w:r>
          </w:p>
        </w:tc>
        <w:tc>
          <w:tcPr>
            <w:tcW w:w="1542" w:type="dxa"/>
            <w:shd w:val="clear" w:color="auto" w:fill="auto"/>
            <w:noWrap/>
          </w:tcPr>
          <w:p w:rsidR="0070358B" w:rsidRPr="00011CE8" w:rsidRDefault="0070358B" w:rsidP="0070358B">
            <w:pPr>
              <w:jc w:val="right"/>
              <w:rPr>
                <w:rFonts w:asciiTheme="majorHAnsi" w:hAnsiTheme="majorHAnsi"/>
                <w:lang w:val="hr-HR"/>
              </w:rPr>
            </w:pPr>
            <w:r w:rsidRPr="00011CE8">
              <w:rPr>
                <w:rFonts w:asciiTheme="majorHAnsi" w:hAnsiTheme="majorHAnsi"/>
                <w:lang w:val="hr-HR"/>
              </w:rPr>
              <w:t>1.137.500,00</w:t>
            </w:r>
          </w:p>
        </w:tc>
      </w:tr>
      <w:tr w:rsidR="0070358B" w:rsidRPr="00011CE8" w:rsidTr="005D188E">
        <w:trPr>
          <w:trHeight w:val="300"/>
        </w:trPr>
        <w:tc>
          <w:tcPr>
            <w:tcW w:w="3984" w:type="dxa"/>
            <w:shd w:val="clear" w:color="auto" w:fill="auto"/>
            <w:noWrap/>
            <w:vAlign w:val="bottom"/>
          </w:tcPr>
          <w:p w:rsidR="0070358B" w:rsidRPr="00011CE8" w:rsidRDefault="0070358B" w:rsidP="005D188E">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SGG VISOKOGRADNJA d.o.o., MEDULIN</w:t>
            </w:r>
          </w:p>
        </w:tc>
        <w:tc>
          <w:tcPr>
            <w:tcW w:w="1755" w:type="dxa"/>
          </w:tcPr>
          <w:p w:rsidR="0070358B" w:rsidRPr="00011CE8" w:rsidRDefault="0070358B" w:rsidP="005D188E">
            <w:pPr>
              <w:rPr>
                <w:rFonts w:asciiTheme="majorHAnsi" w:hAnsiTheme="majorHAnsi"/>
                <w:lang w:val="hr-HR"/>
              </w:rPr>
            </w:pPr>
            <w:r w:rsidRPr="00011CE8">
              <w:rPr>
                <w:rFonts w:asciiTheme="majorHAnsi" w:hAnsiTheme="majorHAnsi"/>
                <w:lang w:val="hr-HR"/>
              </w:rPr>
              <w:t>2011/0809/13</w:t>
            </w:r>
          </w:p>
        </w:tc>
        <w:tc>
          <w:tcPr>
            <w:tcW w:w="2167" w:type="dxa"/>
            <w:shd w:val="clear" w:color="auto" w:fill="auto"/>
            <w:noWrap/>
          </w:tcPr>
          <w:p w:rsidR="0070358B" w:rsidRPr="00011CE8" w:rsidRDefault="0070358B" w:rsidP="005D188E">
            <w:pPr>
              <w:rPr>
                <w:rFonts w:asciiTheme="majorHAnsi" w:hAnsiTheme="majorHAnsi"/>
                <w:lang w:val="hr-HR"/>
              </w:rPr>
            </w:pPr>
            <w:r w:rsidRPr="00011CE8">
              <w:rPr>
                <w:rFonts w:asciiTheme="majorHAnsi" w:hAnsiTheme="majorHAnsi"/>
                <w:lang w:val="hr-HR"/>
              </w:rPr>
              <w:t>16.9.2011</w:t>
            </w:r>
          </w:p>
        </w:tc>
        <w:tc>
          <w:tcPr>
            <w:tcW w:w="1542" w:type="dxa"/>
            <w:shd w:val="clear" w:color="auto" w:fill="auto"/>
            <w:noWrap/>
          </w:tcPr>
          <w:p w:rsidR="0070358B" w:rsidRPr="00011CE8" w:rsidRDefault="0070358B" w:rsidP="0070358B">
            <w:pPr>
              <w:jc w:val="right"/>
              <w:rPr>
                <w:rFonts w:asciiTheme="majorHAnsi" w:hAnsiTheme="majorHAnsi"/>
                <w:lang w:val="hr-HR"/>
              </w:rPr>
            </w:pPr>
            <w:r w:rsidRPr="00011CE8">
              <w:rPr>
                <w:rFonts w:asciiTheme="majorHAnsi" w:hAnsiTheme="majorHAnsi"/>
                <w:lang w:val="hr-HR"/>
              </w:rPr>
              <w:t>858.000,00</w:t>
            </w:r>
          </w:p>
        </w:tc>
      </w:tr>
      <w:tr w:rsidR="0070358B" w:rsidRPr="00011CE8" w:rsidTr="005D188E">
        <w:trPr>
          <w:trHeight w:val="300"/>
        </w:trPr>
        <w:tc>
          <w:tcPr>
            <w:tcW w:w="3984" w:type="dxa"/>
            <w:shd w:val="clear" w:color="auto" w:fill="auto"/>
            <w:noWrap/>
            <w:vAlign w:val="bottom"/>
          </w:tcPr>
          <w:p w:rsidR="0070358B" w:rsidRPr="00011CE8" w:rsidRDefault="0070358B" w:rsidP="005D188E">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SGG VISOKOGRADNJA d.o.o., MEDULIN</w:t>
            </w:r>
          </w:p>
        </w:tc>
        <w:tc>
          <w:tcPr>
            <w:tcW w:w="1755" w:type="dxa"/>
          </w:tcPr>
          <w:p w:rsidR="0070358B" w:rsidRPr="00011CE8" w:rsidRDefault="0070358B" w:rsidP="005D188E">
            <w:pPr>
              <w:rPr>
                <w:rFonts w:asciiTheme="majorHAnsi" w:hAnsiTheme="majorHAnsi"/>
                <w:lang w:val="hr-HR"/>
              </w:rPr>
            </w:pPr>
            <w:r w:rsidRPr="00011CE8">
              <w:rPr>
                <w:rFonts w:asciiTheme="majorHAnsi" w:hAnsiTheme="majorHAnsi"/>
                <w:lang w:val="hr-HR"/>
              </w:rPr>
              <w:t>2011/0809/14</w:t>
            </w:r>
          </w:p>
        </w:tc>
        <w:tc>
          <w:tcPr>
            <w:tcW w:w="2167" w:type="dxa"/>
            <w:shd w:val="clear" w:color="auto" w:fill="auto"/>
            <w:noWrap/>
          </w:tcPr>
          <w:p w:rsidR="0070358B" w:rsidRPr="00011CE8" w:rsidRDefault="0070358B" w:rsidP="005D188E">
            <w:pPr>
              <w:rPr>
                <w:rFonts w:asciiTheme="majorHAnsi" w:hAnsiTheme="majorHAnsi"/>
                <w:lang w:val="hr-HR"/>
              </w:rPr>
            </w:pPr>
            <w:r w:rsidRPr="00011CE8">
              <w:rPr>
                <w:rFonts w:asciiTheme="majorHAnsi" w:hAnsiTheme="majorHAnsi"/>
                <w:lang w:val="hr-HR"/>
              </w:rPr>
              <w:t>16.9.2011</w:t>
            </w:r>
          </w:p>
        </w:tc>
        <w:tc>
          <w:tcPr>
            <w:tcW w:w="1542" w:type="dxa"/>
            <w:shd w:val="clear" w:color="auto" w:fill="auto"/>
            <w:noWrap/>
          </w:tcPr>
          <w:p w:rsidR="0070358B" w:rsidRPr="00011CE8" w:rsidRDefault="0070358B" w:rsidP="0070358B">
            <w:pPr>
              <w:jc w:val="right"/>
              <w:rPr>
                <w:rFonts w:asciiTheme="majorHAnsi" w:hAnsiTheme="majorHAnsi"/>
                <w:lang w:val="hr-HR"/>
              </w:rPr>
            </w:pPr>
            <w:r w:rsidRPr="00011CE8">
              <w:rPr>
                <w:rFonts w:asciiTheme="majorHAnsi" w:hAnsiTheme="majorHAnsi"/>
                <w:lang w:val="hr-HR"/>
              </w:rPr>
              <w:t>640.00,00</w:t>
            </w:r>
          </w:p>
        </w:tc>
      </w:tr>
      <w:tr w:rsidR="0070358B" w:rsidRPr="00011CE8" w:rsidTr="0070358B">
        <w:trPr>
          <w:trHeight w:val="300"/>
        </w:trPr>
        <w:tc>
          <w:tcPr>
            <w:tcW w:w="3984" w:type="dxa"/>
            <w:shd w:val="clear" w:color="auto" w:fill="auto"/>
            <w:noWrap/>
            <w:vAlign w:val="bottom"/>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ourier New"/>
                <w:szCs w:val="22"/>
                <w:lang w:val="hr-HR"/>
              </w:rPr>
              <w:t>IM. TRE d. o. o. RIJEKA</w:t>
            </w:r>
          </w:p>
        </w:tc>
        <w:tc>
          <w:tcPr>
            <w:tcW w:w="1755" w:type="dxa"/>
          </w:tcPr>
          <w:p w:rsidR="0070358B" w:rsidRPr="00011CE8" w:rsidRDefault="0070358B" w:rsidP="0070358B">
            <w:pPr>
              <w:jc w:val="center"/>
              <w:rPr>
                <w:rFonts w:asciiTheme="majorHAnsi" w:hAnsiTheme="majorHAnsi" w:cs="Calibri"/>
                <w:noProof w:val="0"/>
                <w:color w:val="000000"/>
                <w:szCs w:val="22"/>
                <w:lang w:val="hr-HR" w:eastAsia="hr-HR"/>
              </w:rPr>
            </w:pPr>
          </w:p>
        </w:tc>
        <w:tc>
          <w:tcPr>
            <w:tcW w:w="2167" w:type="dxa"/>
            <w:shd w:val="clear" w:color="auto" w:fill="auto"/>
            <w:noWrap/>
            <w:vAlign w:val="bottom"/>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2009</w:t>
            </w:r>
          </w:p>
        </w:tc>
        <w:tc>
          <w:tcPr>
            <w:tcW w:w="1542" w:type="dxa"/>
            <w:shd w:val="clear" w:color="auto" w:fill="auto"/>
            <w:noWrap/>
            <w:vAlign w:val="bottom"/>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ourier New"/>
                <w:szCs w:val="22"/>
                <w:lang w:val="hr-HR"/>
              </w:rPr>
              <w:t>315.996,53</w:t>
            </w:r>
          </w:p>
        </w:tc>
      </w:tr>
      <w:tr w:rsidR="0070358B" w:rsidRPr="00011CE8" w:rsidTr="005D188E">
        <w:trPr>
          <w:trHeight w:val="315"/>
        </w:trPr>
        <w:tc>
          <w:tcPr>
            <w:tcW w:w="7906" w:type="dxa"/>
            <w:gridSpan w:val="3"/>
          </w:tcPr>
          <w:p w:rsidR="0070358B" w:rsidRPr="00011CE8" w:rsidRDefault="0070358B" w:rsidP="0070358B">
            <w:pPr>
              <w:jc w:val="left"/>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t xml:space="preserve">         UKUPNO</w:t>
            </w:r>
          </w:p>
        </w:tc>
        <w:tc>
          <w:tcPr>
            <w:tcW w:w="1542" w:type="dxa"/>
            <w:shd w:val="clear" w:color="auto" w:fill="auto"/>
            <w:noWrap/>
            <w:vAlign w:val="bottom"/>
          </w:tcPr>
          <w:p w:rsidR="0070358B" w:rsidRPr="00011CE8" w:rsidRDefault="0070358B" w:rsidP="0070358B">
            <w:pPr>
              <w:jc w:val="right"/>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fldChar w:fldCharType="begin"/>
            </w:r>
            <w:r w:rsidRPr="00011CE8">
              <w:rPr>
                <w:rFonts w:asciiTheme="majorHAnsi" w:hAnsiTheme="majorHAnsi" w:cs="Calibri"/>
                <w:b/>
                <w:noProof w:val="0"/>
                <w:color w:val="000000"/>
                <w:szCs w:val="22"/>
                <w:lang w:val="hr-HR" w:eastAsia="hr-HR"/>
              </w:rPr>
              <w:instrText xml:space="preserve"> =SUM(ABOVE) </w:instrText>
            </w:r>
            <w:r w:rsidRPr="00011CE8">
              <w:rPr>
                <w:rFonts w:asciiTheme="majorHAnsi" w:hAnsiTheme="majorHAnsi" w:cs="Calibri"/>
                <w:b/>
                <w:noProof w:val="0"/>
                <w:color w:val="000000"/>
                <w:szCs w:val="22"/>
                <w:lang w:val="hr-HR" w:eastAsia="hr-HR"/>
              </w:rPr>
              <w:fldChar w:fldCharType="separate"/>
            </w:r>
            <w:r w:rsidRPr="00011CE8">
              <w:rPr>
                <w:rFonts w:asciiTheme="majorHAnsi" w:hAnsiTheme="majorHAnsi" w:cs="Calibri"/>
                <w:b/>
                <w:color w:val="000000"/>
                <w:szCs w:val="22"/>
                <w:lang w:val="hr-HR" w:eastAsia="hr-HR"/>
              </w:rPr>
              <w:t>4.322.136,53</w:t>
            </w:r>
            <w:r w:rsidRPr="00011CE8">
              <w:rPr>
                <w:rFonts w:asciiTheme="majorHAnsi" w:hAnsiTheme="majorHAnsi" w:cs="Calibri"/>
                <w:b/>
                <w:noProof w:val="0"/>
                <w:color w:val="000000"/>
                <w:szCs w:val="22"/>
                <w:lang w:val="hr-HR" w:eastAsia="hr-HR"/>
              </w:rPr>
              <w:fldChar w:fldCharType="end"/>
            </w:r>
          </w:p>
        </w:tc>
      </w:tr>
    </w:tbl>
    <w:p w:rsidR="0070358B" w:rsidRPr="00011CE8" w:rsidRDefault="0070358B" w:rsidP="0070358B">
      <w:pPr>
        <w:rPr>
          <w:rFonts w:asciiTheme="majorHAnsi" w:hAnsiTheme="majorHAnsi"/>
          <w:lang w:val="hr-HR" w:eastAsia="hr-HR"/>
        </w:rPr>
      </w:pPr>
    </w:p>
    <w:p w:rsidR="0070358B" w:rsidRPr="00011CE8" w:rsidRDefault="0070358B" w:rsidP="0070358B">
      <w:pPr>
        <w:jc w:val="left"/>
        <w:rPr>
          <w:rFonts w:asciiTheme="majorHAnsi" w:hAnsiTheme="majorHAnsi" w:cs="Courier New"/>
          <w:szCs w:val="22"/>
          <w:lang w:val="hr-HR"/>
        </w:rPr>
      </w:pPr>
      <w:r w:rsidRPr="00011CE8">
        <w:rPr>
          <w:rFonts w:asciiTheme="majorHAnsi" w:hAnsiTheme="majorHAnsi"/>
          <w:lang w:val="hr-HR" w:eastAsia="hr-HR"/>
        </w:rPr>
        <w:t xml:space="preserve">Osnivač i direktor društva SGG VISOKOGRADNJA d.o.o., MEDULIN, Volme 185, OIB: 73033010559 je </w:t>
      </w:r>
      <w:r w:rsidRPr="00011CE8">
        <w:rPr>
          <w:rFonts w:asciiTheme="majorHAnsi" w:hAnsiTheme="majorHAnsi" w:cs="Courier New"/>
          <w:szCs w:val="22"/>
          <w:lang w:val="hr-HR"/>
        </w:rPr>
        <w:t xml:space="preserve">Gianni Signorelli VOLME 173B, 52203 MEDULIN, OIB: 44118730883, koji je bio do početka stečajnog postupka osnivač i direktor u društvu  </w:t>
      </w:r>
      <w:r w:rsidRPr="00011CE8">
        <w:rPr>
          <w:rFonts w:asciiTheme="majorHAnsi" w:hAnsiTheme="majorHAnsi" w:cs="Times New Roman"/>
          <w:noProof w:val="0"/>
          <w:color w:val="000000"/>
          <w:szCs w:val="22"/>
          <w:lang w:val="hr-HR" w:eastAsia="hr-HR"/>
        </w:rPr>
        <w:t>SECTOR GEOMETRICA GRADUS d.o.o..</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 xml:space="preserve">Potraživanja do SGG VISOKOGRADNJA d.o.o., MEDULIN smanjila su se s prijebojem broj 1/12 od 02.05.2013 godine za iznos 424.758,40 kn i kompenzacijom dana 31.12.2012 godine u iznosu 693.500,00 kn. </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 xml:space="preserve">Potraživanja od društva  SGG VISOKOGRADNJA d.o.o., MEDULIN po knjigovodskim karticama iznose 2.904.924,63 kn. </w:t>
      </w:r>
    </w:p>
    <w:p w:rsidR="0070358B" w:rsidRPr="00011CE8" w:rsidRDefault="0070358B" w:rsidP="0070358B">
      <w:pPr>
        <w:pStyle w:val="Naslov2"/>
        <w:rPr>
          <w:rFonts w:asciiTheme="majorHAnsi" w:hAnsiTheme="majorHAnsi"/>
          <w:lang w:val="hr-HR" w:eastAsia="hr-HR"/>
        </w:rPr>
      </w:pPr>
      <w:r w:rsidRPr="00011CE8">
        <w:rPr>
          <w:rFonts w:asciiTheme="majorHAnsi" w:hAnsiTheme="majorHAnsi"/>
          <w:lang w:val="hr-HR" w:eastAsia="hr-HR"/>
        </w:rPr>
        <w:t>pobojne pravne radnje stečajnog dužnika</w:t>
      </w:r>
    </w:p>
    <w:p w:rsidR="0070358B" w:rsidRPr="00011CE8" w:rsidRDefault="0070358B" w:rsidP="00722CB2">
      <w:pPr>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Dužnik je imao blokiran račun od 20.7.2011 godine.</w:t>
      </w:r>
    </w:p>
    <w:p w:rsidR="0070358B" w:rsidRPr="00011CE8" w:rsidRDefault="0070358B" w:rsidP="0070358B">
      <w:pPr>
        <w:pStyle w:val="Odlomakpopisa"/>
        <w:numPr>
          <w:ilvl w:val="0"/>
          <w:numId w:val="31"/>
        </w:numPr>
        <w:ind w:left="284" w:hanging="284"/>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Financijska agencija, Podružnice Pula od 28. listopada 2015. godine predložila je provedbu skraćenog stečajnog postupka nad pravnom osobom (dužnikom) SECTOR GEOMETRICA GRADUS d. o. o. Medulin, Banjole, Volme 173C, OIB 29391423689, MBS 040170039.</w:t>
      </w:r>
    </w:p>
    <w:p w:rsidR="0070358B" w:rsidRPr="00011CE8" w:rsidRDefault="0070358B" w:rsidP="0070358B">
      <w:pPr>
        <w:pStyle w:val="Odlomakpopisa"/>
        <w:numPr>
          <w:ilvl w:val="0"/>
          <w:numId w:val="31"/>
        </w:numPr>
        <w:ind w:left="284" w:hanging="284"/>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Porezna uprava RH od 1.3.2016. godine predložila je otvaranje stečajnog postupka nad dužnikom SECTOR GEOMETRICA GRADUS d. o. o..</w:t>
      </w:r>
    </w:p>
    <w:p w:rsidR="0070358B" w:rsidRPr="00011CE8" w:rsidRDefault="0070358B" w:rsidP="0070358B">
      <w:pPr>
        <w:pStyle w:val="Odlomakpopisa"/>
        <w:numPr>
          <w:ilvl w:val="0"/>
          <w:numId w:val="31"/>
        </w:numPr>
        <w:ind w:left="284" w:hanging="284"/>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Trgovački sud u Pazinu Rješenje pokrenuo je prethodni postupak radi utvrđivanja uvjeta za otvaranje stečajnog postupka St-340/2016-8 s rješenjem od 4.3.2016. godine.</w:t>
      </w:r>
    </w:p>
    <w:p w:rsidR="0070358B" w:rsidRPr="00011CE8" w:rsidRDefault="0070358B" w:rsidP="0070358B">
      <w:pPr>
        <w:pStyle w:val="Odlomakpopisa"/>
        <w:keepNext/>
        <w:keepLines/>
        <w:numPr>
          <w:ilvl w:val="1"/>
          <w:numId w:val="4"/>
        </w:numPr>
        <w:spacing w:before="120" w:after="120"/>
        <w:contextualSpacing w:val="0"/>
        <w:jc w:val="left"/>
        <w:outlineLvl w:val="2"/>
        <w:rPr>
          <w:rFonts w:asciiTheme="majorHAnsi" w:eastAsiaTheme="majorEastAsia" w:hAnsiTheme="majorHAnsi" w:cs="Arial"/>
          <w:b/>
          <w:bCs/>
          <w:vanish/>
          <w:color w:val="auto"/>
          <w:sz w:val="24"/>
          <w:lang w:val="hr-HR" w:eastAsia="hr-HR"/>
        </w:rPr>
      </w:pPr>
    </w:p>
    <w:p w:rsidR="0070358B" w:rsidRPr="00011CE8" w:rsidRDefault="0070358B" w:rsidP="0070358B">
      <w:pPr>
        <w:pStyle w:val="Odlomakpopisa"/>
        <w:keepNext/>
        <w:keepLines/>
        <w:numPr>
          <w:ilvl w:val="1"/>
          <w:numId w:val="4"/>
        </w:numPr>
        <w:spacing w:before="120" w:after="120"/>
        <w:contextualSpacing w:val="0"/>
        <w:jc w:val="left"/>
        <w:outlineLvl w:val="2"/>
        <w:rPr>
          <w:rFonts w:asciiTheme="majorHAnsi" w:eastAsiaTheme="majorEastAsia" w:hAnsiTheme="majorHAnsi" w:cs="Arial"/>
          <w:b/>
          <w:bCs/>
          <w:vanish/>
          <w:color w:val="auto"/>
          <w:sz w:val="24"/>
          <w:lang w:val="hr-HR" w:eastAsia="hr-HR"/>
        </w:rPr>
      </w:pPr>
    </w:p>
    <w:p w:rsidR="0070358B" w:rsidRPr="00011CE8" w:rsidRDefault="0070358B" w:rsidP="0070358B">
      <w:pPr>
        <w:pStyle w:val="Naslov3"/>
        <w:rPr>
          <w:rFonts w:asciiTheme="majorHAnsi" w:hAnsiTheme="majorHAnsi"/>
        </w:rPr>
      </w:pPr>
      <w:r w:rsidRPr="00011CE8">
        <w:rPr>
          <w:rFonts w:asciiTheme="majorHAnsi" w:hAnsiTheme="majorHAnsi"/>
        </w:rPr>
        <w:t xml:space="preserve">Pobojna radnja Porezna uprava </w:t>
      </w:r>
    </w:p>
    <w:p w:rsidR="0070358B" w:rsidRPr="00011CE8" w:rsidRDefault="0070358B" w:rsidP="00722CB2">
      <w:pPr>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Dužnik SECTOR GEOMETRICA GRADUS d. o. o. Medulin, Banjole, Volme 173C, OIB 29391423689, MBS 040170039 s cesijom od 30.3.2016. godine plaćao je vjerovniku Ministarstvo Financija, Područni ured Istra, Hrvatsko primorje, Gorski Kotar i Lika, ispostava Pula iznos od 1,495.825,27 kn. Iz knjigovodstvenih kartica razvidno je da  je dio dugovanja uplaćen unaprijed to je za vrijeme po otvaranju stečajnog postupka.</w:t>
      </w:r>
    </w:p>
    <w:p w:rsidR="0070358B" w:rsidRPr="00011CE8" w:rsidRDefault="0070358B" w:rsidP="00722CB2">
      <w:pPr>
        <w:jc w:val="left"/>
        <w:rPr>
          <w:rFonts w:asciiTheme="majorHAnsi" w:hAnsiTheme="majorHAnsi" w:cs="Times New Roman"/>
          <w:noProof w:val="0"/>
          <w:color w:val="000000"/>
          <w:szCs w:val="22"/>
          <w:lang w:val="hr-HR" w:eastAsia="hr-HR"/>
        </w:rPr>
      </w:pPr>
      <w:r w:rsidRPr="00011CE8">
        <w:rPr>
          <w:rFonts w:asciiTheme="majorHAnsi" w:hAnsiTheme="majorHAnsi" w:cs="Times New Roman"/>
          <w:noProof w:val="0"/>
          <w:color w:val="000000"/>
          <w:szCs w:val="22"/>
          <w:lang w:val="hr-HR" w:eastAsia="hr-HR"/>
        </w:rPr>
        <w:t>Razlog za pobijanje je po 199. članku Stečajnog zakona kongruentno namirenje vjerovnika.</w:t>
      </w:r>
    </w:p>
    <w:p w:rsidR="0070358B" w:rsidRPr="00011CE8" w:rsidRDefault="0070358B" w:rsidP="0070358B">
      <w:pPr>
        <w:pStyle w:val="Naslov3"/>
        <w:rPr>
          <w:rFonts w:asciiTheme="majorHAnsi" w:hAnsiTheme="majorHAnsi"/>
        </w:rPr>
      </w:pPr>
      <w:r w:rsidRPr="00011CE8">
        <w:rPr>
          <w:rFonts w:asciiTheme="majorHAnsi" w:hAnsiTheme="majorHAnsi"/>
        </w:rPr>
        <w:t>Pobojna pravna radnja prodaja auta i motora</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Dužnik SECTOR GEOMETRICA GRADUS d. o. o. je osnivaču i direktoru društva Gianni Signorelli VOLME 173B, 52203 MEDULIN, OIB: 44118730883 dana 7.9.2011. godine po raćunu br. 2011/0709/09 prodao osobni auto Audi, tip A4, AVANT 3.0 TDI, reg. Tab. PU 520 KA, broj šasije WAUZZZ8E36A108596 za iznos od 16.605,00 kn.</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Dužnik SECTOR GEOMETRICA GRADUS d. o. o. je osnivaču i direktoru društva Gianni Signorelli VOLME 173B, 52203 MEDULIN, OIB: 44118730883 dana 7.9.2011. godine po raćunu br. 2011/0709/08 prodao motocikl Suzuki GSR 600, reg tab. PU 788 LO broj šasije JS1B9112100102476 za iznos od 9.152,43 kn.</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Dužnik je gore spomenute transakcije prijavio kao izlazne fakture za razdoblje 1-3 mjesec 2014. godine.</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Pregled knjigovodstevih isprava iskazuje da su raćuni zatvoreni prijebojem. Razlog pobojnosti je cijena prodate imovine, prijenos na povezanu osobu i način plačanja.</w:t>
      </w:r>
    </w:p>
    <w:p w:rsidR="0070358B" w:rsidRPr="00011CE8" w:rsidRDefault="0070358B" w:rsidP="0070358B">
      <w:pPr>
        <w:pStyle w:val="Naslov3"/>
        <w:rPr>
          <w:rFonts w:asciiTheme="majorHAnsi" w:hAnsiTheme="majorHAnsi"/>
        </w:rPr>
      </w:pPr>
      <w:r w:rsidRPr="00011CE8">
        <w:rPr>
          <w:rFonts w:asciiTheme="majorHAnsi" w:hAnsiTheme="majorHAnsi"/>
        </w:rPr>
        <w:lastRenderedPageBreak/>
        <w:t>Pobojna pravna radnja prodaja nekretnine</w:t>
      </w:r>
    </w:p>
    <w:p w:rsidR="0070358B" w:rsidRPr="00011CE8" w:rsidRDefault="0070358B" w:rsidP="0070358B">
      <w:pPr>
        <w:jc w:val="left"/>
        <w:rPr>
          <w:rFonts w:asciiTheme="majorHAnsi" w:hAnsiTheme="majorHAnsi"/>
          <w:lang w:val="hr-HR" w:eastAsia="hr-HR"/>
        </w:rPr>
      </w:pPr>
      <w:r w:rsidRPr="00011CE8">
        <w:rPr>
          <w:rFonts w:asciiTheme="majorHAnsi" w:hAnsiTheme="majorHAnsi"/>
          <w:lang w:val="hr-HR" w:eastAsia="hr-HR"/>
        </w:rPr>
        <w:t>Dužnik SECTOR GEOMETRICA GRADUS d.o.o. je na osnovu Ugovora o kupoprodaji nekretnine od 08. rujna 2011. godine i računu br.  2011/0809/12 otduđio pravo vlasništva u katastarska općina: POMER, broj ZK uloška: 2753</w:t>
      </w:r>
      <w:r w:rsidRPr="00011CE8">
        <w:rPr>
          <w:rFonts w:asciiTheme="majorHAnsi" w:hAnsiTheme="majorHAnsi"/>
          <w:lang w:val="hr-HR" w:eastAsia="hr-HR"/>
        </w:rPr>
        <w:tab/>
        <w:t xml:space="preserve">, k.č.  </w:t>
      </w:r>
      <w:r w:rsidRPr="00011CE8">
        <w:rPr>
          <w:rFonts w:asciiTheme="majorHAnsi" w:hAnsiTheme="majorHAnsi"/>
          <w:lang w:val="hr-HR" w:eastAsia="hr-HR"/>
        </w:rPr>
        <w:tab/>
        <w:t xml:space="preserve">851/332, </w:t>
      </w:r>
      <w:r w:rsidRPr="00011CE8">
        <w:rPr>
          <w:rFonts w:asciiTheme="majorHAnsi" w:hAnsiTheme="majorHAnsi"/>
          <w:lang w:val="hr-HR" w:eastAsia="hr-HR"/>
        </w:rPr>
        <w:tab/>
        <w:t>OBITELJSKA STAMBENA ZGRADA, DVORIŠTE – PODULOŽAK  8 Suvlasnički dio: 1642/10000 ETAŽNO VLASNIŠTVO (E-8)</w:t>
      </w:r>
      <w:r w:rsidRPr="00011CE8">
        <w:rPr>
          <w:rFonts w:asciiTheme="majorHAnsi" w:hAnsiTheme="majorHAnsi"/>
          <w:lang w:val="hr-HR" w:eastAsia="hr-HR"/>
        </w:rPr>
        <w:tab/>
      </w:r>
      <w:r w:rsidRPr="00011CE8">
        <w:rPr>
          <w:rFonts w:asciiTheme="majorHAnsi" w:hAnsiTheme="majorHAnsi"/>
          <w:lang w:val="hr-HR" w:eastAsia="hr-HR"/>
        </w:rPr>
        <w:tab/>
        <w:t>, s kojim je povezano pravo vlasništva na posebni dio zgrade označen slovom "H" i obojan tamno ljubičastom bojom u planu posebnih dijelova zgrade - apartman H, ukupne površine 107,66 m2, koji se sastoji od kuhinje, blagovaone i dnevnog boravka - 35,38 m2, hodnika - 4,91 m2, kupaonice - 3,29 m2, stubišta - 3,80 m2, pokrivene terase - 16,88 m2, sobe - 16,60 m2, sobe - 13,54 m2, hodnika - 6,68 m2 i kupaonice - 6,58 m2</w:t>
      </w:r>
      <w:r w:rsidRPr="00011CE8">
        <w:rPr>
          <w:rFonts w:asciiTheme="majorHAnsi" w:hAnsiTheme="majorHAnsi"/>
          <w:lang w:val="hr-HR" w:eastAsia="hr-HR"/>
        </w:rPr>
        <w:tab/>
        <w:t xml:space="preserve">. </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Kupac i novi vlasnik je SIGNORELLI GIANNI, OIB: 44118730883, PULA, VALSALINE 41 koji je istovremeno i osnivač i direktor društva Sector Geometrica Gradus d.o.o. Prodajna cijena je bila 693.500,00 kn. Plaćanje nije iskazano preko žiro računa.</w:t>
      </w: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 xml:space="preserve">Razlozi pobijanja su prodaja povezani osobi u vrijeme blokade računa, cijena nekretnine i plačanje, koje nije bilo sprovedeno preko žiro raćuna društva. </w:t>
      </w:r>
    </w:p>
    <w:p w:rsidR="0070358B" w:rsidRPr="00011CE8" w:rsidRDefault="00011CE8" w:rsidP="00011CE8">
      <w:pPr>
        <w:pStyle w:val="Naslov2"/>
        <w:rPr>
          <w:rFonts w:asciiTheme="majorHAnsi" w:hAnsiTheme="majorHAnsi"/>
          <w:lang w:val="hr-HR" w:eastAsia="hr-HR"/>
        </w:rPr>
      </w:pPr>
      <w:r w:rsidRPr="00011CE8">
        <w:rPr>
          <w:rFonts w:asciiTheme="majorHAnsi" w:hAnsiTheme="majorHAnsi"/>
          <w:lang w:val="hr-HR" w:eastAsia="hr-HR"/>
        </w:rPr>
        <w:t>OTPISI POTRAŽIVANJA</w:t>
      </w:r>
    </w:p>
    <w:p w:rsidR="0070358B" w:rsidRPr="00011CE8" w:rsidRDefault="005D188E" w:rsidP="0070358B">
      <w:pPr>
        <w:rPr>
          <w:rFonts w:asciiTheme="majorHAnsi" w:hAnsiTheme="majorHAnsi"/>
          <w:lang w:val="hr-HR" w:eastAsia="hr-HR"/>
        </w:rPr>
      </w:pPr>
      <w:r w:rsidRPr="00011CE8">
        <w:rPr>
          <w:rFonts w:asciiTheme="majorHAnsi" w:hAnsiTheme="majorHAnsi"/>
          <w:lang w:val="hr-HR" w:eastAsia="hr-HR"/>
        </w:rPr>
        <w:t xml:space="preserve">Dužnik je 31.12.2015 otpisao </w:t>
      </w:r>
      <w:r w:rsidR="0070358B" w:rsidRPr="00011CE8">
        <w:rPr>
          <w:rFonts w:asciiTheme="majorHAnsi" w:hAnsiTheme="majorHAnsi"/>
          <w:lang w:val="hr-HR" w:eastAsia="hr-HR"/>
        </w:rPr>
        <w:t>potraživanja</w:t>
      </w:r>
      <w:r w:rsidRPr="00011CE8">
        <w:rPr>
          <w:rFonts w:asciiTheme="majorHAnsi" w:hAnsiTheme="majorHAnsi"/>
          <w:lang w:val="hr-HR" w:eastAsia="hr-HR"/>
        </w:rPr>
        <w:t xml:space="preserve"> kako slijedi</w:t>
      </w:r>
      <w:r w:rsidR="0070358B" w:rsidRPr="00011CE8">
        <w:rPr>
          <w:rFonts w:asciiTheme="majorHAnsi" w:hAnsiTheme="majorHAnsi"/>
          <w:lang w:val="hr-HR" w:eastAsia="hr-HR"/>
        </w:rPr>
        <w:t>:</w:t>
      </w:r>
    </w:p>
    <w:p w:rsidR="0070358B" w:rsidRPr="00011CE8" w:rsidRDefault="0070358B" w:rsidP="0070358B">
      <w:pPr>
        <w:rPr>
          <w:rFonts w:asciiTheme="majorHAnsi" w:hAnsiTheme="majorHAnsi"/>
          <w:lang w:val="hr-HR" w:eastAsia="hr-HR"/>
        </w:rPr>
      </w:pPr>
    </w:p>
    <w:tbl>
      <w:tblPr>
        <w:tblW w:w="7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339"/>
        <w:gridCol w:w="1581"/>
      </w:tblGrid>
      <w:tr w:rsidR="0070358B" w:rsidRPr="00011CE8" w:rsidTr="005D188E">
        <w:trPr>
          <w:trHeight w:val="315"/>
        </w:trPr>
        <w:tc>
          <w:tcPr>
            <w:tcW w:w="3680" w:type="dxa"/>
            <w:shd w:val="clear" w:color="auto" w:fill="auto"/>
            <w:noWrap/>
            <w:vAlign w:val="center"/>
            <w:hideMark/>
          </w:tcPr>
          <w:p w:rsidR="0070358B" w:rsidRPr="00011CE8" w:rsidRDefault="0070358B" w:rsidP="0070358B">
            <w:pPr>
              <w:jc w:val="center"/>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t>NAZIV KUPCA</w:t>
            </w:r>
          </w:p>
        </w:tc>
        <w:tc>
          <w:tcPr>
            <w:tcW w:w="2339" w:type="dxa"/>
            <w:shd w:val="clear" w:color="auto" w:fill="auto"/>
            <w:noWrap/>
            <w:vAlign w:val="center"/>
            <w:hideMark/>
          </w:tcPr>
          <w:p w:rsidR="0070358B" w:rsidRPr="00011CE8" w:rsidRDefault="0070358B" w:rsidP="0070358B">
            <w:pPr>
              <w:jc w:val="center"/>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t>DOSPIJEĆE RAČUNA</w:t>
            </w:r>
          </w:p>
        </w:tc>
        <w:tc>
          <w:tcPr>
            <w:tcW w:w="1581" w:type="dxa"/>
            <w:shd w:val="clear" w:color="auto" w:fill="auto"/>
            <w:noWrap/>
            <w:vAlign w:val="center"/>
            <w:hideMark/>
          </w:tcPr>
          <w:p w:rsidR="0070358B" w:rsidRPr="00011CE8" w:rsidRDefault="0070358B" w:rsidP="0070358B">
            <w:pPr>
              <w:jc w:val="center"/>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t>IZNOS</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FUDI d.o.o.</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1.1.2011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145.714,29</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CAUSIO d.o.o.</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1.1.2011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239.285,72</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VAG d.o.o.</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2010</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8.496,51</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N.G. PROM</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1.1.2011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67.419,60</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MRAZOVAC  VANJA</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1.1.2011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182.159,37</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S.C. PROJECTING d.o.o.</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1.1.2011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35.181,72</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ŠARIĆ VALTER</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9.2.2011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219.672,60</w:t>
            </w:r>
          </w:p>
        </w:tc>
      </w:tr>
      <w:tr w:rsidR="0070358B" w:rsidRPr="00011CE8" w:rsidTr="005D188E">
        <w:trPr>
          <w:trHeight w:val="300"/>
        </w:trPr>
        <w:tc>
          <w:tcPr>
            <w:tcW w:w="3680" w:type="dxa"/>
            <w:shd w:val="clear" w:color="auto" w:fill="auto"/>
            <w:noWrap/>
            <w:vAlign w:val="bottom"/>
            <w:hideMark/>
          </w:tcPr>
          <w:p w:rsidR="0070358B" w:rsidRPr="00011CE8" w:rsidRDefault="0070358B" w:rsidP="0070358B">
            <w:pPr>
              <w:jc w:val="lef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MALIĆ IGOR</w:t>
            </w:r>
          </w:p>
        </w:tc>
        <w:tc>
          <w:tcPr>
            <w:tcW w:w="2339" w:type="dxa"/>
            <w:shd w:val="clear" w:color="auto" w:fill="auto"/>
            <w:noWrap/>
            <w:vAlign w:val="bottom"/>
            <w:hideMark/>
          </w:tcPr>
          <w:p w:rsidR="0070358B" w:rsidRPr="00011CE8" w:rsidRDefault="0070358B" w:rsidP="0070358B">
            <w:pPr>
              <w:jc w:val="center"/>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15.9.2011</w:t>
            </w:r>
          </w:p>
        </w:tc>
        <w:tc>
          <w:tcPr>
            <w:tcW w:w="1581" w:type="dxa"/>
            <w:shd w:val="clear" w:color="auto" w:fill="auto"/>
            <w:noWrap/>
            <w:vAlign w:val="bottom"/>
            <w:hideMark/>
          </w:tcPr>
          <w:p w:rsidR="0070358B" w:rsidRPr="00011CE8" w:rsidRDefault="0070358B" w:rsidP="0070358B">
            <w:pPr>
              <w:jc w:val="right"/>
              <w:rPr>
                <w:rFonts w:asciiTheme="majorHAnsi" w:hAnsiTheme="majorHAnsi" w:cs="Calibri"/>
                <w:noProof w:val="0"/>
                <w:color w:val="000000"/>
                <w:szCs w:val="22"/>
                <w:lang w:val="hr-HR" w:eastAsia="hr-HR"/>
              </w:rPr>
            </w:pPr>
            <w:r w:rsidRPr="00011CE8">
              <w:rPr>
                <w:rFonts w:asciiTheme="majorHAnsi" w:hAnsiTheme="majorHAnsi" w:cs="Calibri"/>
                <w:noProof w:val="0"/>
                <w:color w:val="000000"/>
                <w:szCs w:val="22"/>
                <w:lang w:val="hr-HR" w:eastAsia="hr-HR"/>
              </w:rPr>
              <w:t>5.191,83</w:t>
            </w:r>
          </w:p>
        </w:tc>
      </w:tr>
      <w:tr w:rsidR="0070358B" w:rsidRPr="00011CE8" w:rsidTr="005D188E">
        <w:trPr>
          <w:trHeight w:val="315"/>
        </w:trPr>
        <w:tc>
          <w:tcPr>
            <w:tcW w:w="6019" w:type="dxa"/>
            <w:gridSpan w:val="2"/>
            <w:shd w:val="clear" w:color="auto" w:fill="auto"/>
            <w:noWrap/>
            <w:vAlign w:val="bottom"/>
            <w:hideMark/>
          </w:tcPr>
          <w:p w:rsidR="0070358B" w:rsidRPr="00011CE8" w:rsidRDefault="0070358B" w:rsidP="0070358B">
            <w:pPr>
              <w:jc w:val="left"/>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t xml:space="preserve">         UKUPNO</w:t>
            </w:r>
          </w:p>
        </w:tc>
        <w:tc>
          <w:tcPr>
            <w:tcW w:w="1581" w:type="dxa"/>
            <w:shd w:val="clear" w:color="auto" w:fill="auto"/>
            <w:noWrap/>
            <w:vAlign w:val="bottom"/>
          </w:tcPr>
          <w:p w:rsidR="0070358B" w:rsidRPr="00011CE8" w:rsidRDefault="0070358B" w:rsidP="0070358B">
            <w:pPr>
              <w:jc w:val="right"/>
              <w:rPr>
                <w:rFonts w:asciiTheme="majorHAnsi" w:hAnsiTheme="majorHAnsi" w:cs="Calibri"/>
                <w:b/>
                <w:noProof w:val="0"/>
                <w:color w:val="000000"/>
                <w:szCs w:val="22"/>
                <w:lang w:val="hr-HR" w:eastAsia="hr-HR"/>
              </w:rPr>
            </w:pPr>
            <w:r w:rsidRPr="00011CE8">
              <w:rPr>
                <w:rFonts w:asciiTheme="majorHAnsi" w:hAnsiTheme="majorHAnsi" w:cs="Calibri"/>
                <w:b/>
                <w:noProof w:val="0"/>
                <w:color w:val="000000"/>
                <w:szCs w:val="22"/>
                <w:lang w:val="hr-HR" w:eastAsia="hr-HR"/>
              </w:rPr>
              <w:fldChar w:fldCharType="begin"/>
            </w:r>
            <w:r w:rsidRPr="00011CE8">
              <w:rPr>
                <w:rFonts w:asciiTheme="majorHAnsi" w:hAnsiTheme="majorHAnsi" w:cs="Calibri"/>
                <w:b/>
                <w:noProof w:val="0"/>
                <w:color w:val="000000"/>
                <w:szCs w:val="22"/>
                <w:lang w:val="hr-HR" w:eastAsia="hr-HR"/>
              </w:rPr>
              <w:instrText xml:space="preserve"> =SUM(ABOVE) </w:instrText>
            </w:r>
            <w:r w:rsidRPr="00011CE8">
              <w:rPr>
                <w:rFonts w:asciiTheme="majorHAnsi" w:hAnsiTheme="majorHAnsi" w:cs="Calibri"/>
                <w:b/>
                <w:noProof w:val="0"/>
                <w:color w:val="000000"/>
                <w:szCs w:val="22"/>
                <w:lang w:val="hr-HR" w:eastAsia="hr-HR"/>
              </w:rPr>
              <w:fldChar w:fldCharType="separate"/>
            </w:r>
            <w:r w:rsidRPr="00011CE8">
              <w:rPr>
                <w:rFonts w:asciiTheme="majorHAnsi" w:hAnsiTheme="majorHAnsi" w:cs="Calibri"/>
                <w:b/>
                <w:color w:val="000000"/>
                <w:szCs w:val="22"/>
                <w:lang w:val="hr-HR" w:eastAsia="hr-HR"/>
              </w:rPr>
              <w:t>903.121,64</w:t>
            </w:r>
            <w:r w:rsidRPr="00011CE8">
              <w:rPr>
                <w:rFonts w:asciiTheme="majorHAnsi" w:hAnsiTheme="majorHAnsi" w:cs="Calibri"/>
                <w:b/>
                <w:noProof w:val="0"/>
                <w:color w:val="000000"/>
                <w:szCs w:val="22"/>
                <w:lang w:val="hr-HR" w:eastAsia="hr-HR"/>
              </w:rPr>
              <w:fldChar w:fldCharType="end"/>
            </w:r>
          </w:p>
        </w:tc>
      </w:tr>
    </w:tbl>
    <w:p w:rsidR="00F937E7" w:rsidRPr="00011CE8" w:rsidRDefault="00F937E7" w:rsidP="00722CB2">
      <w:pPr>
        <w:jc w:val="left"/>
        <w:rPr>
          <w:rFonts w:asciiTheme="majorHAnsi" w:hAnsiTheme="majorHAnsi" w:cs="Courier New"/>
          <w:b/>
          <w:szCs w:val="22"/>
          <w:lang w:val="hr-HR"/>
        </w:rPr>
      </w:pPr>
    </w:p>
    <w:p w:rsidR="0070358B" w:rsidRPr="00011CE8" w:rsidRDefault="0070358B" w:rsidP="0070358B">
      <w:pPr>
        <w:rPr>
          <w:rFonts w:asciiTheme="majorHAnsi" w:hAnsiTheme="majorHAnsi"/>
          <w:lang w:val="hr-HR" w:eastAsia="hr-HR"/>
        </w:rPr>
      </w:pPr>
      <w:r w:rsidRPr="00011CE8">
        <w:rPr>
          <w:rFonts w:asciiTheme="majorHAnsi" w:hAnsiTheme="majorHAnsi"/>
          <w:lang w:val="hr-HR" w:eastAsia="hr-HR"/>
        </w:rPr>
        <w:t>Društvo SECTOR GEOMETRICA GRADUS d. o. o. je po računu br. 2011/0709/07 dana 7.9.2011. godine prodalo auto FORD TRANSIT CONNECT T300 REG. TABL. PU 730 JM  broj šasije WF0PXXGBFP2L64067, kupcu Malić Igor Kikljevičeva 1, Pula za iznos od 5.191,83 kn. Kupac računa nije plačao, stečajni dužnik nije iskazao da je tražio naplatu od kupca. Stečajni dužnik SECTOR GEOMETRICA GRADUS d. o. o.  dana 31.12.2015 godine potraživanje je otpisao. Auto se u evidenci MUP vodi kao vlasništvo stečajnog dužnika.</w:t>
      </w:r>
    </w:p>
    <w:p w:rsidR="00722CB2" w:rsidRPr="00011CE8" w:rsidRDefault="00722CB2" w:rsidP="0070358B">
      <w:pPr>
        <w:pStyle w:val="Naslov1"/>
        <w:rPr>
          <w:lang w:val="hr-HR"/>
        </w:rPr>
      </w:pPr>
      <w:r w:rsidRPr="00011CE8">
        <w:rPr>
          <w:lang w:val="hr-HR"/>
        </w:rPr>
        <w:t>OBVEZE STEČAJNOG DUŽNIKA</w:t>
      </w:r>
    </w:p>
    <w:p w:rsidR="0070358B" w:rsidRPr="00011CE8" w:rsidRDefault="0070358B" w:rsidP="0070358B">
      <w:pPr>
        <w:jc w:val="left"/>
        <w:rPr>
          <w:rFonts w:asciiTheme="majorHAnsi" w:hAnsiTheme="majorHAnsi" w:cs="Courier New"/>
          <w:szCs w:val="22"/>
          <w:lang w:val="hr-HR"/>
        </w:rPr>
      </w:pPr>
      <w:r w:rsidRPr="00011CE8">
        <w:rPr>
          <w:rFonts w:asciiTheme="majorHAnsi" w:hAnsiTheme="majorHAnsi" w:cs="Courier New"/>
          <w:szCs w:val="22"/>
          <w:lang w:val="hr-HR"/>
        </w:rPr>
        <w:t>Za ispitno ročište zakazano za 10. listopad 2016. godine  sačinjen je  popis tražbina. U roku dospjelo je pet tražbina u iznosu od 1.297.941,05 kn.</w:t>
      </w:r>
    </w:p>
    <w:p w:rsidR="0070358B" w:rsidRPr="00011CE8" w:rsidRDefault="0070358B" w:rsidP="0070358B">
      <w:pPr>
        <w:pStyle w:val="Odlomakpopisa"/>
        <w:keepNext/>
        <w:numPr>
          <w:ilvl w:val="0"/>
          <w:numId w:val="3"/>
        </w:numPr>
        <w:shd w:val="clear" w:color="auto" w:fill="FFFFFF"/>
        <w:spacing w:before="120" w:after="120"/>
        <w:contextualSpacing w:val="0"/>
        <w:jc w:val="left"/>
        <w:outlineLvl w:val="1"/>
        <w:rPr>
          <w:rFonts w:asciiTheme="majorHAnsi" w:eastAsiaTheme="majorEastAsia" w:hAnsiTheme="majorHAnsi" w:cs="Arial"/>
          <w:b/>
          <w:bCs/>
          <w:caps/>
          <w:vanish/>
          <w:sz w:val="26"/>
          <w:lang w:val="hr-HR"/>
        </w:rPr>
      </w:pPr>
    </w:p>
    <w:p w:rsidR="00722CB2" w:rsidRPr="00011CE8" w:rsidRDefault="0070358B" w:rsidP="0070358B">
      <w:pPr>
        <w:pStyle w:val="Naslov2"/>
        <w:rPr>
          <w:rFonts w:asciiTheme="majorHAnsi" w:hAnsiTheme="majorHAnsi"/>
          <w:lang w:val="hr-HR"/>
        </w:rPr>
      </w:pPr>
      <w:r w:rsidRPr="00011CE8">
        <w:rPr>
          <w:rFonts w:asciiTheme="majorHAnsi" w:hAnsiTheme="majorHAnsi"/>
          <w:lang w:val="hr-HR"/>
        </w:rPr>
        <w:t>TRažbine 1. višem isplatnom redu</w:t>
      </w:r>
    </w:p>
    <w:p w:rsidR="0070358B" w:rsidRPr="00011CE8" w:rsidRDefault="0070358B" w:rsidP="0070358B">
      <w:pPr>
        <w:rPr>
          <w:rFonts w:asciiTheme="majorHAnsi" w:hAnsiTheme="majorHAnsi"/>
          <w:lang w:val="hr-HR"/>
        </w:rPr>
      </w:pPr>
      <w:r w:rsidRPr="00011CE8">
        <w:rPr>
          <w:rFonts w:asciiTheme="majorHAnsi" w:hAnsiTheme="majorHAnsi"/>
          <w:lang w:val="hr-HR"/>
        </w:rPr>
        <w:t>U prvem višem isplatnom redu nema prijavljenih tražbina.</w:t>
      </w:r>
    </w:p>
    <w:p w:rsidR="0070358B" w:rsidRPr="00011CE8" w:rsidRDefault="0070358B" w:rsidP="0070358B">
      <w:pPr>
        <w:pStyle w:val="Naslov2"/>
        <w:rPr>
          <w:rFonts w:asciiTheme="majorHAnsi" w:hAnsiTheme="majorHAnsi"/>
          <w:lang w:val="hr-HR"/>
        </w:rPr>
      </w:pPr>
      <w:r w:rsidRPr="00011CE8">
        <w:rPr>
          <w:rFonts w:asciiTheme="majorHAnsi" w:hAnsiTheme="majorHAnsi"/>
          <w:lang w:val="hr-HR"/>
        </w:rPr>
        <w:t>TRažbine 2. višem isplatnom redu</w:t>
      </w:r>
    </w:p>
    <w:p w:rsidR="007112EB" w:rsidRPr="00011CE8" w:rsidRDefault="008C3E0E" w:rsidP="00722CB2">
      <w:pPr>
        <w:jc w:val="left"/>
        <w:rPr>
          <w:rFonts w:asciiTheme="majorHAnsi" w:hAnsiTheme="majorHAnsi" w:cs="Courier New"/>
          <w:szCs w:val="22"/>
          <w:lang w:val="hr-HR"/>
        </w:rPr>
      </w:pPr>
      <w:r w:rsidRPr="00011CE8">
        <w:rPr>
          <w:rFonts w:asciiTheme="majorHAnsi" w:hAnsiTheme="majorHAnsi" w:cs="Courier New"/>
          <w:szCs w:val="22"/>
          <w:lang w:val="hr-HR"/>
        </w:rPr>
        <w:t>Pristigl</w:t>
      </w:r>
      <w:r w:rsidR="0070358B" w:rsidRPr="00011CE8">
        <w:rPr>
          <w:rFonts w:asciiTheme="majorHAnsi" w:hAnsiTheme="majorHAnsi" w:cs="Courier New"/>
          <w:szCs w:val="22"/>
          <w:lang w:val="hr-HR"/>
        </w:rPr>
        <w:t>o je pet</w:t>
      </w:r>
      <w:r w:rsidR="00722CB2" w:rsidRPr="00011CE8">
        <w:rPr>
          <w:rFonts w:asciiTheme="majorHAnsi" w:hAnsiTheme="majorHAnsi" w:cs="Courier New"/>
          <w:szCs w:val="22"/>
          <w:lang w:val="hr-HR"/>
        </w:rPr>
        <w:t xml:space="preserve"> tražbin</w:t>
      </w:r>
      <w:r w:rsidR="00F937E7" w:rsidRPr="00011CE8">
        <w:rPr>
          <w:rFonts w:asciiTheme="majorHAnsi" w:hAnsiTheme="majorHAnsi" w:cs="Courier New"/>
          <w:szCs w:val="22"/>
          <w:lang w:val="hr-HR"/>
        </w:rPr>
        <w:t>a</w:t>
      </w:r>
      <w:r w:rsidR="00722CB2" w:rsidRPr="00011CE8">
        <w:rPr>
          <w:rFonts w:asciiTheme="majorHAnsi" w:hAnsiTheme="majorHAnsi" w:cs="Courier New"/>
          <w:szCs w:val="22"/>
          <w:lang w:val="hr-HR"/>
        </w:rPr>
        <w:t xml:space="preserve"> vjerovnika</w:t>
      </w:r>
      <w:r w:rsidR="0070358B" w:rsidRPr="00011CE8">
        <w:rPr>
          <w:rFonts w:asciiTheme="majorHAnsi" w:hAnsiTheme="majorHAnsi" w:cs="Courier New"/>
          <w:szCs w:val="22"/>
          <w:lang w:val="hr-HR"/>
        </w:rPr>
        <w:t xml:space="preserve"> koje imaju značanje tražbina</w:t>
      </w:r>
      <w:r w:rsidR="00722CB2" w:rsidRPr="00011CE8">
        <w:rPr>
          <w:rFonts w:asciiTheme="majorHAnsi" w:hAnsiTheme="majorHAnsi" w:cs="Courier New"/>
          <w:szCs w:val="22"/>
          <w:lang w:val="hr-HR"/>
        </w:rPr>
        <w:t xml:space="preserve"> II. višeg isplatnog reda.</w:t>
      </w:r>
    </w:p>
    <w:p w:rsidR="00722CB2" w:rsidRPr="00011CE8" w:rsidRDefault="007112EB"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 </w:t>
      </w:r>
      <w:r w:rsidR="00722CB2" w:rsidRPr="00011CE8">
        <w:rPr>
          <w:rFonts w:asciiTheme="majorHAnsi" w:hAnsiTheme="majorHAnsi" w:cs="Courier New"/>
          <w:szCs w:val="22"/>
          <w:lang w:val="hr-HR"/>
        </w:rPr>
        <w:t>Ukupni iznos pri</w:t>
      </w:r>
      <w:r w:rsidR="0070358B" w:rsidRPr="00011CE8">
        <w:rPr>
          <w:rFonts w:asciiTheme="majorHAnsi" w:hAnsiTheme="majorHAnsi" w:cs="Courier New"/>
          <w:szCs w:val="22"/>
          <w:lang w:val="hr-HR"/>
        </w:rPr>
        <w:t>javljenih</w:t>
      </w:r>
      <w:r w:rsidR="00722CB2" w:rsidRPr="00011CE8">
        <w:rPr>
          <w:rFonts w:asciiTheme="majorHAnsi" w:hAnsiTheme="majorHAnsi" w:cs="Courier New"/>
          <w:szCs w:val="22"/>
          <w:lang w:val="hr-HR"/>
        </w:rPr>
        <w:t xml:space="preserve"> tražbina u II. višem isplatnom redu je </w:t>
      </w:r>
      <w:r w:rsidR="008C3E0E" w:rsidRPr="00011CE8">
        <w:rPr>
          <w:rFonts w:asciiTheme="majorHAnsi" w:hAnsiTheme="majorHAnsi" w:cs="Courier New"/>
          <w:szCs w:val="22"/>
          <w:lang w:val="hr-HR"/>
        </w:rPr>
        <w:t>1.319.749,45</w:t>
      </w:r>
      <w:r w:rsidR="00722CB2" w:rsidRPr="00011CE8">
        <w:rPr>
          <w:rFonts w:asciiTheme="majorHAnsi" w:hAnsiTheme="majorHAnsi" w:cs="Courier New"/>
          <w:szCs w:val="22"/>
          <w:lang w:val="hr-HR"/>
        </w:rPr>
        <w:t>kn</w:t>
      </w:r>
    </w:p>
    <w:p w:rsidR="00722CB2" w:rsidRPr="00011CE8" w:rsidRDefault="00722CB2" w:rsidP="00722CB2">
      <w:pPr>
        <w:jc w:val="left"/>
        <w:rPr>
          <w:rFonts w:asciiTheme="majorHAnsi" w:hAnsiTheme="majorHAnsi" w:cs="Courier New"/>
          <w:szCs w:val="22"/>
          <w:lang w:val="hr-HR"/>
        </w:rPr>
      </w:pPr>
    </w:p>
    <w:p w:rsidR="0070358B" w:rsidRPr="00011CE8" w:rsidRDefault="0070358B" w:rsidP="00722CB2">
      <w:pPr>
        <w:jc w:val="left"/>
        <w:rPr>
          <w:rFonts w:asciiTheme="majorHAnsi" w:hAnsiTheme="majorHAnsi" w:cs="Courier New"/>
          <w:szCs w:val="22"/>
          <w:lang w:val="hr-HR"/>
        </w:rPr>
      </w:pPr>
    </w:p>
    <w:p w:rsidR="0070358B" w:rsidRPr="00011CE8" w:rsidRDefault="0070358B" w:rsidP="00722CB2">
      <w:pPr>
        <w:jc w:val="left"/>
        <w:rPr>
          <w:rFonts w:asciiTheme="majorHAnsi" w:hAnsiTheme="majorHAnsi" w:cs="Courier New"/>
          <w:szCs w:val="22"/>
          <w:lang w:val="hr-HR"/>
        </w:rPr>
      </w:pPr>
    </w:p>
    <w:p w:rsidR="005D188E" w:rsidRPr="00011CE8" w:rsidRDefault="005D188E" w:rsidP="00722CB2">
      <w:pPr>
        <w:jc w:val="left"/>
        <w:rPr>
          <w:rFonts w:asciiTheme="majorHAnsi" w:hAnsiTheme="majorHAnsi" w:cs="Courier New"/>
          <w:szCs w:val="22"/>
          <w:lang w:val="hr-HR"/>
        </w:rPr>
      </w:pPr>
    </w:p>
    <w:p w:rsidR="00693516" w:rsidRPr="00011CE8" w:rsidRDefault="00693516" w:rsidP="00722CB2">
      <w:pPr>
        <w:jc w:val="left"/>
        <w:rPr>
          <w:rFonts w:asciiTheme="majorHAnsi" w:hAnsiTheme="majorHAnsi" w:cs="Courier New"/>
          <w:szCs w:val="22"/>
          <w:lang w:val="hr-HR"/>
        </w:rPr>
      </w:pPr>
      <w:r w:rsidRPr="00011CE8">
        <w:rPr>
          <w:rFonts w:asciiTheme="majorHAnsi" w:hAnsiTheme="majorHAnsi" w:cs="Courier New"/>
          <w:szCs w:val="22"/>
          <w:lang w:val="hr-HR"/>
        </w:rPr>
        <w:t>Rekapitulacija:</w:t>
      </w:r>
    </w:p>
    <w:tbl>
      <w:tblPr>
        <w:tblpPr w:leftFromText="180" w:rightFromText="180" w:vertAnchor="text" w:horzAnchor="margin" w:tblpY="2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776"/>
        <w:gridCol w:w="1716"/>
        <w:gridCol w:w="1570"/>
      </w:tblGrid>
      <w:tr w:rsidR="00693516" w:rsidRPr="00011CE8" w:rsidTr="00693516">
        <w:tc>
          <w:tcPr>
            <w:tcW w:w="2036" w:type="dxa"/>
          </w:tcPr>
          <w:p w:rsidR="00693516" w:rsidRPr="00011CE8" w:rsidRDefault="00693516" w:rsidP="00693516">
            <w:pPr>
              <w:rPr>
                <w:rFonts w:asciiTheme="majorHAnsi" w:hAnsiTheme="majorHAnsi" w:cs="Times New Roman"/>
                <w:noProof w:val="0"/>
                <w:color w:val="auto"/>
                <w:szCs w:val="22"/>
                <w:lang w:val="hr-HR" w:eastAsia="en-US"/>
              </w:rPr>
            </w:pPr>
          </w:p>
        </w:tc>
        <w:tc>
          <w:tcPr>
            <w:tcW w:w="1776" w:type="dxa"/>
          </w:tcPr>
          <w:p w:rsidR="00693516" w:rsidRPr="00011CE8" w:rsidRDefault="00693516" w:rsidP="00693516">
            <w:pPr>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Prijavljeno kn</w:t>
            </w:r>
          </w:p>
        </w:tc>
        <w:tc>
          <w:tcPr>
            <w:tcW w:w="1716" w:type="dxa"/>
          </w:tcPr>
          <w:p w:rsidR="00693516" w:rsidRPr="00011CE8" w:rsidRDefault="00693516" w:rsidP="00693516">
            <w:pPr>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Priznato kn</w:t>
            </w:r>
          </w:p>
        </w:tc>
        <w:tc>
          <w:tcPr>
            <w:tcW w:w="1570" w:type="dxa"/>
          </w:tcPr>
          <w:p w:rsidR="00693516" w:rsidRPr="00011CE8" w:rsidRDefault="00693516" w:rsidP="008C3E0E">
            <w:pPr>
              <w:jc w:val="center"/>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Osporeno kn</w:t>
            </w:r>
          </w:p>
        </w:tc>
      </w:tr>
      <w:tr w:rsidR="00693516" w:rsidRPr="00011CE8" w:rsidTr="00693516">
        <w:tc>
          <w:tcPr>
            <w:tcW w:w="2036" w:type="dxa"/>
          </w:tcPr>
          <w:p w:rsidR="00693516" w:rsidRPr="00011CE8" w:rsidRDefault="00011CE8" w:rsidP="00693516">
            <w:pPr>
              <w:rPr>
                <w:rFonts w:asciiTheme="majorHAnsi" w:hAnsiTheme="majorHAnsi" w:cs="Times New Roman"/>
                <w:noProof w:val="0"/>
                <w:color w:val="auto"/>
                <w:szCs w:val="22"/>
                <w:lang w:val="hr-HR" w:eastAsia="en-US"/>
              </w:rPr>
            </w:pPr>
            <w:r>
              <w:rPr>
                <w:rFonts w:asciiTheme="majorHAnsi" w:hAnsiTheme="majorHAnsi" w:cs="Times New Roman"/>
                <w:noProof w:val="0"/>
                <w:color w:val="auto"/>
                <w:szCs w:val="22"/>
                <w:lang w:val="hr-HR" w:eastAsia="en-US"/>
              </w:rPr>
              <w:t xml:space="preserve">I. </w:t>
            </w:r>
            <w:r w:rsidR="00693516" w:rsidRPr="00011CE8">
              <w:rPr>
                <w:rFonts w:asciiTheme="majorHAnsi" w:hAnsiTheme="majorHAnsi" w:cs="Times New Roman"/>
                <w:noProof w:val="0"/>
                <w:color w:val="auto"/>
                <w:szCs w:val="22"/>
                <w:lang w:val="hr-HR" w:eastAsia="en-US"/>
              </w:rPr>
              <w:t xml:space="preserve">viši isplatni red </w:t>
            </w:r>
          </w:p>
        </w:tc>
        <w:tc>
          <w:tcPr>
            <w:tcW w:w="1776" w:type="dxa"/>
          </w:tcPr>
          <w:p w:rsidR="00693516" w:rsidRPr="00011CE8" w:rsidRDefault="0070358B" w:rsidP="0070358B">
            <w:pPr>
              <w:jc w:val="right"/>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0</w:t>
            </w:r>
          </w:p>
        </w:tc>
        <w:tc>
          <w:tcPr>
            <w:tcW w:w="1716" w:type="dxa"/>
          </w:tcPr>
          <w:p w:rsidR="00693516" w:rsidRPr="00011CE8" w:rsidRDefault="0070358B" w:rsidP="0070358B">
            <w:pPr>
              <w:jc w:val="right"/>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0</w:t>
            </w:r>
          </w:p>
        </w:tc>
        <w:tc>
          <w:tcPr>
            <w:tcW w:w="1570" w:type="dxa"/>
          </w:tcPr>
          <w:p w:rsidR="00693516" w:rsidRPr="00011CE8" w:rsidRDefault="008C3E0E" w:rsidP="0070358B">
            <w:pPr>
              <w:jc w:val="right"/>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0</w:t>
            </w:r>
          </w:p>
        </w:tc>
      </w:tr>
      <w:tr w:rsidR="00693516" w:rsidRPr="00011CE8" w:rsidTr="0070358B">
        <w:trPr>
          <w:trHeight w:val="299"/>
        </w:trPr>
        <w:tc>
          <w:tcPr>
            <w:tcW w:w="2036" w:type="dxa"/>
          </w:tcPr>
          <w:p w:rsidR="00693516" w:rsidRPr="00011CE8" w:rsidRDefault="00693516" w:rsidP="00693516">
            <w:pPr>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II</w:t>
            </w:r>
            <w:r w:rsidR="00011CE8">
              <w:rPr>
                <w:rFonts w:asciiTheme="majorHAnsi" w:hAnsiTheme="majorHAnsi" w:cs="Times New Roman"/>
                <w:noProof w:val="0"/>
                <w:color w:val="auto"/>
                <w:szCs w:val="22"/>
                <w:lang w:val="hr-HR" w:eastAsia="en-US"/>
              </w:rPr>
              <w:t>.</w:t>
            </w:r>
            <w:r w:rsidRPr="00011CE8">
              <w:rPr>
                <w:rFonts w:asciiTheme="majorHAnsi" w:hAnsiTheme="majorHAnsi" w:cs="Times New Roman"/>
                <w:noProof w:val="0"/>
                <w:color w:val="auto"/>
                <w:szCs w:val="22"/>
                <w:lang w:val="hr-HR" w:eastAsia="en-US"/>
              </w:rPr>
              <w:t xml:space="preserve"> viši isplatni red</w:t>
            </w:r>
          </w:p>
        </w:tc>
        <w:tc>
          <w:tcPr>
            <w:tcW w:w="1776" w:type="dxa"/>
          </w:tcPr>
          <w:p w:rsidR="00693516" w:rsidRPr="00011CE8" w:rsidRDefault="0070358B" w:rsidP="0070358B">
            <w:pPr>
              <w:jc w:val="right"/>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1.304.206,81</w:t>
            </w:r>
          </w:p>
        </w:tc>
        <w:tc>
          <w:tcPr>
            <w:tcW w:w="1716" w:type="dxa"/>
          </w:tcPr>
          <w:p w:rsidR="00693516" w:rsidRPr="00011CE8" w:rsidRDefault="0070358B" w:rsidP="0070358B">
            <w:pPr>
              <w:jc w:val="right"/>
              <w:rPr>
                <w:rFonts w:asciiTheme="majorHAnsi" w:hAnsiTheme="majorHAnsi" w:cs="Arial"/>
                <w:bCs/>
                <w:szCs w:val="22"/>
                <w:lang w:val="hr-HR"/>
              </w:rPr>
            </w:pPr>
            <w:r w:rsidRPr="00011CE8">
              <w:rPr>
                <w:rFonts w:asciiTheme="majorHAnsi" w:hAnsiTheme="majorHAnsi" w:cs="Arial"/>
                <w:bCs/>
                <w:szCs w:val="22"/>
                <w:lang w:val="hr-HR"/>
              </w:rPr>
              <w:t>249.920,70</w:t>
            </w:r>
          </w:p>
        </w:tc>
        <w:tc>
          <w:tcPr>
            <w:tcW w:w="1570" w:type="dxa"/>
          </w:tcPr>
          <w:p w:rsidR="00693516" w:rsidRPr="00011CE8" w:rsidRDefault="0070358B" w:rsidP="0070358B">
            <w:pPr>
              <w:jc w:val="right"/>
              <w:rPr>
                <w:rFonts w:asciiTheme="majorHAnsi" w:hAnsiTheme="majorHAnsi" w:cs="Times New Roman"/>
                <w:noProof w:val="0"/>
                <w:color w:val="auto"/>
                <w:szCs w:val="22"/>
                <w:lang w:val="hr-HR" w:eastAsia="en-US"/>
              </w:rPr>
            </w:pPr>
            <w:r w:rsidRPr="00011CE8">
              <w:rPr>
                <w:rFonts w:asciiTheme="majorHAnsi" w:hAnsiTheme="majorHAnsi" w:cs="Times New Roman"/>
                <w:noProof w:val="0"/>
                <w:color w:val="auto"/>
                <w:szCs w:val="22"/>
                <w:lang w:val="hr-HR" w:eastAsia="en-US"/>
              </w:rPr>
              <w:t>1.054.286,11</w:t>
            </w:r>
          </w:p>
        </w:tc>
      </w:tr>
      <w:tr w:rsidR="00693516" w:rsidRPr="00011CE8" w:rsidTr="00693516">
        <w:tc>
          <w:tcPr>
            <w:tcW w:w="2036" w:type="dxa"/>
          </w:tcPr>
          <w:p w:rsidR="00693516" w:rsidRPr="00011CE8" w:rsidRDefault="00693516" w:rsidP="00693516">
            <w:pPr>
              <w:rPr>
                <w:rFonts w:asciiTheme="majorHAnsi" w:hAnsiTheme="majorHAnsi" w:cs="Times New Roman"/>
                <w:b/>
                <w:noProof w:val="0"/>
                <w:color w:val="auto"/>
                <w:szCs w:val="22"/>
                <w:lang w:val="hr-HR" w:eastAsia="en-US"/>
              </w:rPr>
            </w:pPr>
            <w:r w:rsidRPr="00011CE8">
              <w:rPr>
                <w:rFonts w:asciiTheme="majorHAnsi" w:hAnsiTheme="majorHAnsi" w:cs="Times New Roman"/>
                <w:b/>
                <w:noProof w:val="0"/>
                <w:color w:val="auto"/>
                <w:szCs w:val="22"/>
                <w:lang w:val="hr-HR" w:eastAsia="en-US"/>
              </w:rPr>
              <w:t>Ukupno</w:t>
            </w:r>
          </w:p>
        </w:tc>
        <w:tc>
          <w:tcPr>
            <w:tcW w:w="1776" w:type="dxa"/>
          </w:tcPr>
          <w:p w:rsidR="00693516" w:rsidRPr="00011CE8" w:rsidRDefault="0070358B" w:rsidP="0070358B">
            <w:pPr>
              <w:jc w:val="right"/>
              <w:rPr>
                <w:rFonts w:asciiTheme="majorHAnsi" w:hAnsiTheme="majorHAnsi" w:cs="Times New Roman"/>
                <w:b/>
                <w:noProof w:val="0"/>
                <w:color w:val="auto"/>
                <w:szCs w:val="22"/>
                <w:lang w:val="hr-HR" w:eastAsia="en-US"/>
              </w:rPr>
            </w:pPr>
            <w:r w:rsidRPr="00011CE8">
              <w:rPr>
                <w:rFonts w:asciiTheme="majorHAnsi" w:hAnsiTheme="majorHAnsi" w:cs="Times New Roman"/>
                <w:b/>
                <w:noProof w:val="0"/>
                <w:color w:val="auto"/>
                <w:szCs w:val="22"/>
                <w:lang w:val="hr-HR" w:eastAsia="en-US"/>
              </w:rPr>
              <w:fldChar w:fldCharType="begin"/>
            </w:r>
            <w:r w:rsidRPr="00011CE8">
              <w:rPr>
                <w:rFonts w:asciiTheme="majorHAnsi" w:hAnsiTheme="majorHAnsi" w:cs="Times New Roman"/>
                <w:b/>
                <w:noProof w:val="0"/>
                <w:color w:val="auto"/>
                <w:szCs w:val="22"/>
                <w:lang w:val="hr-HR" w:eastAsia="en-US"/>
              </w:rPr>
              <w:instrText xml:space="preserve"> =SUM(ABOVE) </w:instrText>
            </w:r>
            <w:r w:rsidRPr="00011CE8">
              <w:rPr>
                <w:rFonts w:asciiTheme="majorHAnsi" w:hAnsiTheme="majorHAnsi" w:cs="Times New Roman"/>
                <w:b/>
                <w:noProof w:val="0"/>
                <w:color w:val="auto"/>
                <w:szCs w:val="22"/>
                <w:lang w:val="hr-HR" w:eastAsia="en-US"/>
              </w:rPr>
              <w:fldChar w:fldCharType="separate"/>
            </w:r>
            <w:r w:rsidRPr="00011CE8">
              <w:rPr>
                <w:rFonts w:asciiTheme="majorHAnsi" w:hAnsiTheme="majorHAnsi" w:cs="Times New Roman"/>
                <w:b/>
                <w:color w:val="auto"/>
                <w:szCs w:val="22"/>
                <w:lang w:val="hr-HR" w:eastAsia="en-US"/>
              </w:rPr>
              <w:t>1.304.206,81</w:t>
            </w:r>
            <w:r w:rsidRPr="00011CE8">
              <w:rPr>
                <w:rFonts w:asciiTheme="majorHAnsi" w:hAnsiTheme="majorHAnsi" w:cs="Times New Roman"/>
                <w:b/>
                <w:noProof w:val="0"/>
                <w:color w:val="auto"/>
                <w:szCs w:val="22"/>
                <w:lang w:val="hr-HR" w:eastAsia="en-US"/>
              </w:rPr>
              <w:fldChar w:fldCharType="end"/>
            </w:r>
          </w:p>
        </w:tc>
        <w:tc>
          <w:tcPr>
            <w:tcW w:w="1716" w:type="dxa"/>
          </w:tcPr>
          <w:p w:rsidR="00693516" w:rsidRPr="00011CE8" w:rsidRDefault="00693516" w:rsidP="0070358B">
            <w:pPr>
              <w:jc w:val="right"/>
              <w:rPr>
                <w:rFonts w:asciiTheme="majorHAnsi" w:hAnsiTheme="majorHAnsi" w:cs="Times New Roman"/>
                <w:b/>
                <w:noProof w:val="0"/>
                <w:color w:val="auto"/>
                <w:szCs w:val="22"/>
                <w:lang w:val="hr-HR" w:eastAsia="en-US"/>
              </w:rPr>
            </w:pPr>
            <w:r w:rsidRPr="00011CE8">
              <w:rPr>
                <w:rFonts w:asciiTheme="majorHAnsi" w:hAnsiTheme="majorHAnsi" w:cs="Times New Roman"/>
                <w:b/>
                <w:noProof w:val="0"/>
                <w:color w:val="auto"/>
                <w:szCs w:val="22"/>
                <w:lang w:val="hr-HR" w:eastAsia="en-US"/>
              </w:rPr>
              <w:t xml:space="preserve">  </w:t>
            </w:r>
            <w:r w:rsidR="0070358B" w:rsidRPr="00011CE8">
              <w:rPr>
                <w:rFonts w:asciiTheme="majorHAnsi" w:hAnsiTheme="majorHAnsi" w:cs="Times New Roman"/>
                <w:b/>
                <w:noProof w:val="0"/>
                <w:color w:val="auto"/>
                <w:szCs w:val="22"/>
                <w:lang w:val="hr-HR" w:eastAsia="en-US"/>
              </w:rPr>
              <w:fldChar w:fldCharType="begin"/>
            </w:r>
            <w:r w:rsidR="0070358B" w:rsidRPr="00011CE8">
              <w:rPr>
                <w:rFonts w:asciiTheme="majorHAnsi" w:hAnsiTheme="majorHAnsi" w:cs="Times New Roman"/>
                <w:b/>
                <w:noProof w:val="0"/>
                <w:color w:val="auto"/>
                <w:szCs w:val="22"/>
                <w:lang w:val="hr-HR" w:eastAsia="en-US"/>
              </w:rPr>
              <w:instrText xml:space="preserve"> =SUM(ABOVE) </w:instrText>
            </w:r>
            <w:r w:rsidR="0070358B" w:rsidRPr="00011CE8">
              <w:rPr>
                <w:rFonts w:asciiTheme="majorHAnsi" w:hAnsiTheme="majorHAnsi" w:cs="Times New Roman"/>
                <w:b/>
                <w:noProof w:val="0"/>
                <w:color w:val="auto"/>
                <w:szCs w:val="22"/>
                <w:lang w:val="hr-HR" w:eastAsia="en-US"/>
              </w:rPr>
              <w:fldChar w:fldCharType="separate"/>
            </w:r>
            <w:r w:rsidR="0070358B" w:rsidRPr="00011CE8">
              <w:rPr>
                <w:rFonts w:asciiTheme="majorHAnsi" w:hAnsiTheme="majorHAnsi" w:cs="Times New Roman"/>
                <w:b/>
                <w:color w:val="auto"/>
                <w:szCs w:val="22"/>
                <w:lang w:val="hr-HR" w:eastAsia="en-US"/>
              </w:rPr>
              <w:t>249.920,7</w:t>
            </w:r>
            <w:r w:rsidR="0070358B" w:rsidRPr="00011CE8">
              <w:rPr>
                <w:rFonts w:asciiTheme="majorHAnsi" w:hAnsiTheme="majorHAnsi" w:cs="Times New Roman"/>
                <w:b/>
                <w:noProof w:val="0"/>
                <w:color w:val="auto"/>
                <w:szCs w:val="22"/>
                <w:lang w:val="hr-HR" w:eastAsia="en-US"/>
              </w:rPr>
              <w:fldChar w:fldCharType="end"/>
            </w:r>
            <w:r w:rsidR="00F937E7" w:rsidRPr="00011CE8">
              <w:rPr>
                <w:rFonts w:asciiTheme="majorHAnsi" w:hAnsiTheme="majorHAnsi" w:cs="Times New Roman"/>
                <w:b/>
                <w:noProof w:val="0"/>
                <w:color w:val="auto"/>
                <w:szCs w:val="22"/>
                <w:lang w:val="hr-HR" w:eastAsia="en-US"/>
              </w:rPr>
              <w:t>0</w:t>
            </w:r>
          </w:p>
        </w:tc>
        <w:tc>
          <w:tcPr>
            <w:tcW w:w="1570" w:type="dxa"/>
          </w:tcPr>
          <w:p w:rsidR="00693516" w:rsidRPr="00011CE8" w:rsidRDefault="0070358B" w:rsidP="0070358B">
            <w:pPr>
              <w:jc w:val="right"/>
              <w:rPr>
                <w:rFonts w:asciiTheme="majorHAnsi" w:hAnsiTheme="majorHAnsi" w:cs="Times New Roman"/>
                <w:b/>
                <w:noProof w:val="0"/>
                <w:color w:val="auto"/>
                <w:szCs w:val="22"/>
                <w:lang w:val="hr-HR" w:eastAsia="en-US"/>
              </w:rPr>
            </w:pPr>
            <w:r w:rsidRPr="00011CE8">
              <w:rPr>
                <w:rFonts w:asciiTheme="majorHAnsi" w:hAnsiTheme="majorHAnsi" w:cs="Times New Roman"/>
                <w:b/>
                <w:noProof w:val="0"/>
                <w:color w:val="auto"/>
                <w:szCs w:val="22"/>
                <w:lang w:val="hr-HR" w:eastAsia="en-US"/>
              </w:rPr>
              <w:fldChar w:fldCharType="begin"/>
            </w:r>
            <w:r w:rsidRPr="00011CE8">
              <w:rPr>
                <w:rFonts w:asciiTheme="majorHAnsi" w:hAnsiTheme="majorHAnsi" w:cs="Times New Roman"/>
                <w:b/>
                <w:noProof w:val="0"/>
                <w:color w:val="auto"/>
                <w:szCs w:val="22"/>
                <w:lang w:val="hr-HR" w:eastAsia="en-US"/>
              </w:rPr>
              <w:instrText xml:space="preserve"> =SUM(ABOVE) </w:instrText>
            </w:r>
            <w:r w:rsidRPr="00011CE8">
              <w:rPr>
                <w:rFonts w:asciiTheme="majorHAnsi" w:hAnsiTheme="majorHAnsi" w:cs="Times New Roman"/>
                <w:b/>
                <w:noProof w:val="0"/>
                <w:color w:val="auto"/>
                <w:szCs w:val="22"/>
                <w:lang w:val="hr-HR" w:eastAsia="en-US"/>
              </w:rPr>
              <w:fldChar w:fldCharType="separate"/>
            </w:r>
            <w:r w:rsidRPr="00011CE8">
              <w:rPr>
                <w:rFonts w:asciiTheme="majorHAnsi" w:hAnsiTheme="majorHAnsi" w:cs="Times New Roman"/>
                <w:b/>
                <w:color w:val="auto"/>
                <w:szCs w:val="22"/>
                <w:lang w:val="hr-HR" w:eastAsia="en-US"/>
              </w:rPr>
              <w:t>1.054.286,11</w:t>
            </w:r>
            <w:r w:rsidRPr="00011CE8">
              <w:rPr>
                <w:rFonts w:asciiTheme="majorHAnsi" w:hAnsiTheme="majorHAnsi" w:cs="Times New Roman"/>
                <w:b/>
                <w:noProof w:val="0"/>
                <w:color w:val="auto"/>
                <w:szCs w:val="22"/>
                <w:lang w:val="hr-HR" w:eastAsia="en-US"/>
              </w:rPr>
              <w:fldChar w:fldCharType="end"/>
            </w:r>
          </w:p>
        </w:tc>
      </w:tr>
    </w:tbl>
    <w:p w:rsidR="00693516" w:rsidRPr="00011CE8" w:rsidRDefault="00693516" w:rsidP="00722CB2">
      <w:pPr>
        <w:jc w:val="left"/>
        <w:rPr>
          <w:rFonts w:asciiTheme="majorHAnsi" w:hAnsiTheme="majorHAnsi" w:cs="Courier New"/>
          <w:b/>
          <w:szCs w:val="22"/>
          <w:lang w:val="hr-HR"/>
        </w:rPr>
      </w:pPr>
    </w:p>
    <w:p w:rsidR="00693516" w:rsidRPr="00011CE8" w:rsidRDefault="00693516" w:rsidP="00722CB2">
      <w:pPr>
        <w:jc w:val="left"/>
        <w:rPr>
          <w:rFonts w:asciiTheme="majorHAnsi" w:hAnsiTheme="majorHAnsi" w:cs="Courier New"/>
          <w:b/>
          <w:szCs w:val="22"/>
          <w:lang w:val="hr-HR"/>
        </w:rPr>
      </w:pPr>
    </w:p>
    <w:p w:rsidR="00693516" w:rsidRPr="00011CE8" w:rsidRDefault="00693516" w:rsidP="00722CB2">
      <w:pPr>
        <w:jc w:val="left"/>
        <w:rPr>
          <w:rFonts w:asciiTheme="majorHAnsi" w:hAnsiTheme="majorHAnsi" w:cs="Courier New"/>
          <w:b/>
          <w:szCs w:val="22"/>
          <w:lang w:val="hr-HR"/>
        </w:rPr>
      </w:pPr>
    </w:p>
    <w:p w:rsidR="00693516" w:rsidRPr="00011CE8" w:rsidRDefault="00693516" w:rsidP="00722CB2">
      <w:pPr>
        <w:jc w:val="left"/>
        <w:rPr>
          <w:rFonts w:asciiTheme="majorHAnsi" w:hAnsiTheme="majorHAnsi" w:cs="Courier New"/>
          <w:b/>
          <w:szCs w:val="22"/>
          <w:lang w:val="hr-HR"/>
        </w:rPr>
      </w:pPr>
    </w:p>
    <w:p w:rsidR="00693516" w:rsidRPr="00011CE8" w:rsidRDefault="00693516" w:rsidP="00722CB2">
      <w:pPr>
        <w:jc w:val="left"/>
        <w:rPr>
          <w:rFonts w:asciiTheme="majorHAnsi" w:hAnsiTheme="majorHAnsi" w:cs="Courier New"/>
          <w:b/>
          <w:szCs w:val="22"/>
          <w:lang w:val="hr-HR"/>
        </w:rPr>
      </w:pPr>
    </w:p>
    <w:p w:rsidR="00693516" w:rsidRPr="00011CE8" w:rsidRDefault="00693516" w:rsidP="00722CB2">
      <w:pPr>
        <w:jc w:val="left"/>
        <w:rPr>
          <w:rFonts w:asciiTheme="majorHAnsi" w:hAnsiTheme="majorHAnsi" w:cs="Courier New"/>
          <w:szCs w:val="22"/>
          <w:lang w:val="hr-HR"/>
        </w:rPr>
      </w:pPr>
    </w:p>
    <w:p w:rsidR="0070358B" w:rsidRPr="00011CE8" w:rsidRDefault="0070358B"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Tražbina vjerovnika Hrvatske šume d.o.o. prijavljena u dvije različite prijave. Vjerovnik treba odlučiti koja prijava je predmet ispitivanja zbog toga sta obje tražbini prikazani kao osporeni.    </w:t>
      </w:r>
      <w:r w:rsidRPr="00011CE8">
        <w:rPr>
          <w:rFonts w:asciiTheme="majorHAnsi" w:hAnsiTheme="majorHAnsi" w:cs="Courier New"/>
          <w:szCs w:val="22"/>
          <w:lang w:val="hr-HR"/>
        </w:rPr>
        <w:tab/>
      </w:r>
      <w:r w:rsidRPr="00011CE8">
        <w:rPr>
          <w:rFonts w:asciiTheme="majorHAnsi" w:hAnsiTheme="majorHAnsi" w:cs="Courier New"/>
          <w:szCs w:val="22"/>
          <w:lang w:val="hr-HR"/>
        </w:rPr>
        <w:tab/>
      </w:r>
      <w:r w:rsidRPr="00011CE8">
        <w:rPr>
          <w:rFonts w:asciiTheme="majorHAnsi" w:hAnsiTheme="majorHAnsi" w:cs="Courier New"/>
          <w:szCs w:val="22"/>
          <w:lang w:val="hr-HR"/>
        </w:rPr>
        <w:tab/>
      </w:r>
    </w:p>
    <w:p w:rsidR="0070358B" w:rsidRPr="00011CE8" w:rsidRDefault="0070358B"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RAZLUČNA I IZLUČNA PRAVA </w:t>
      </w:r>
    </w:p>
    <w:p w:rsidR="00722CB2" w:rsidRPr="00011CE8" w:rsidRDefault="00722CB2"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Razlučn</w:t>
      </w:r>
      <w:r w:rsidR="00505DA5" w:rsidRPr="00011CE8">
        <w:rPr>
          <w:rFonts w:asciiTheme="majorHAnsi" w:hAnsiTheme="majorHAnsi" w:cs="Courier New"/>
          <w:szCs w:val="22"/>
          <w:lang w:val="hr-HR"/>
        </w:rPr>
        <w:t>a prava</w:t>
      </w:r>
    </w:p>
    <w:p w:rsidR="00505DA5" w:rsidRPr="00011CE8" w:rsidRDefault="0070358B" w:rsidP="00722CB2">
      <w:pPr>
        <w:jc w:val="left"/>
        <w:rPr>
          <w:rFonts w:asciiTheme="majorHAnsi" w:hAnsiTheme="majorHAnsi" w:cs="Courier New"/>
          <w:szCs w:val="22"/>
          <w:lang w:val="hr-HR"/>
        </w:rPr>
      </w:pPr>
      <w:r w:rsidRPr="00011CE8">
        <w:rPr>
          <w:rFonts w:asciiTheme="majorHAnsi" w:hAnsiTheme="majorHAnsi" w:cs="Courier New"/>
          <w:szCs w:val="22"/>
          <w:lang w:val="hr-HR"/>
        </w:rPr>
        <w:t>Razlučna prava nisu bila prijavljena.</w:t>
      </w:r>
    </w:p>
    <w:p w:rsidR="009F54AB" w:rsidRPr="00011CE8" w:rsidRDefault="009F54AB" w:rsidP="00722CB2">
      <w:pPr>
        <w:jc w:val="left"/>
        <w:rPr>
          <w:rFonts w:asciiTheme="majorHAnsi" w:hAnsiTheme="majorHAnsi" w:cs="Courier New"/>
          <w:szCs w:val="22"/>
          <w:lang w:val="hr-HR"/>
        </w:rPr>
      </w:pPr>
    </w:p>
    <w:p w:rsidR="00505DA5" w:rsidRPr="00011CE8" w:rsidRDefault="00505DA5" w:rsidP="00722CB2">
      <w:pPr>
        <w:jc w:val="left"/>
        <w:rPr>
          <w:rFonts w:asciiTheme="majorHAnsi" w:hAnsiTheme="majorHAnsi" w:cs="Courier New"/>
          <w:szCs w:val="22"/>
          <w:lang w:val="hr-HR"/>
        </w:rPr>
      </w:pPr>
      <w:r w:rsidRPr="00011CE8">
        <w:rPr>
          <w:rFonts w:asciiTheme="majorHAnsi" w:hAnsiTheme="majorHAnsi" w:cs="Courier New"/>
          <w:szCs w:val="22"/>
          <w:lang w:val="hr-HR"/>
        </w:rPr>
        <w:t>I</w:t>
      </w:r>
      <w:r w:rsidR="0070358B" w:rsidRPr="00011CE8">
        <w:rPr>
          <w:rFonts w:asciiTheme="majorHAnsi" w:hAnsiTheme="majorHAnsi" w:cs="Courier New"/>
          <w:szCs w:val="22"/>
          <w:lang w:val="hr-HR"/>
        </w:rPr>
        <w:t>zlučna prava</w:t>
      </w:r>
    </w:p>
    <w:p w:rsidR="00505DA5" w:rsidRPr="00011CE8" w:rsidRDefault="009F54AB" w:rsidP="00722CB2">
      <w:pPr>
        <w:jc w:val="left"/>
        <w:rPr>
          <w:rFonts w:asciiTheme="majorHAnsi" w:hAnsiTheme="majorHAnsi" w:cs="Courier New"/>
          <w:szCs w:val="22"/>
          <w:lang w:val="hr-HR"/>
        </w:rPr>
      </w:pPr>
      <w:r w:rsidRPr="00011CE8">
        <w:rPr>
          <w:rFonts w:asciiTheme="majorHAnsi" w:hAnsiTheme="majorHAnsi" w:cs="Courier New"/>
          <w:szCs w:val="22"/>
          <w:lang w:val="hr-HR"/>
        </w:rPr>
        <w:t>Izlučna prava nisu prijavljena</w:t>
      </w:r>
      <w:r w:rsidR="00EF2F6A" w:rsidRPr="00011CE8">
        <w:rPr>
          <w:rFonts w:asciiTheme="majorHAnsi" w:hAnsiTheme="majorHAnsi" w:cs="Courier New"/>
          <w:szCs w:val="22"/>
          <w:lang w:val="hr-HR"/>
        </w:rPr>
        <w:t>.</w:t>
      </w:r>
    </w:p>
    <w:p w:rsidR="00505DA5" w:rsidRPr="00011CE8" w:rsidRDefault="00505DA5" w:rsidP="00722CB2">
      <w:pPr>
        <w:jc w:val="left"/>
        <w:rPr>
          <w:rFonts w:asciiTheme="majorHAnsi" w:hAnsiTheme="majorHAnsi" w:cs="Courier New"/>
          <w:szCs w:val="22"/>
          <w:lang w:val="hr-HR"/>
        </w:rPr>
      </w:pPr>
    </w:p>
    <w:p w:rsidR="00722CB2" w:rsidRPr="00011CE8" w:rsidRDefault="00722CB2" w:rsidP="0070358B">
      <w:pPr>
        <w:pStyle w:val="Naslov2"/>
        <w:rPr>
          <w:rFonts w:asciiTheme="majorHAnsi" w:hAnsiTheme="majorHAnsi"/>
          <w:lang w:val="hr-HR"/>
        </w:rPr>
      </w:pPr>
      <w:r w:rsidRPr="00011CE8">
        <w:rPr>
          <w:rFonts w:asciiTheme="majorHAnsi" w:hAnsiTheme="majorHAnsi"/>
          <w:lang w:val="hr-HR"/>
        </w:rPr>
        <w:t xml:space="preserve">PREGLED  IMOVINA I  OBVEZA </w:t>
      </w:r>
    </w:p>
    <w:p w:rsidR="00722CB2" w:rsidRPr="00011CE8" w:rsidRDefault="00722CB2" w:rsidP="00722CB2">
      <w:pPr>
        <w:jc w:val="left"/>
        <w:rPr>
          <w:rFonts w:asciiTheme="majorHAnsi" w:hAnsiTheme="majorHAnsi" w:cs="Courier New"/>
          <w:szCs w:val="22"/>
          <w:lang w:val="hr-HR"/>
        </w:rPr>
      </w:pPr>
    </w:p>
    <w:tbl>
      <w:tblPr>
        <w:tblStyle w:val="Reetkatablice"/>
        <w:tblW w:w="0" w:type="auto"/>
        <w:jc w:val="center"/>
        <w:tblLook w:val="04A0" w:firstRow="1" w:lastRow="0" w:firstColumn="1" w:lastColumn="0" w:noHBand="0" w:noVBand="1"/>
      </w:tblPr>
      <w:tblGrid>
        <w:gridCol w:w="1448"/>
        <w:gridCol w:w="1422"/>
      </w:tblGrid>
      <w:tr w:rsidR="00693516" w:rsidRPr="00011CE8" w:rsidTr="002D53D7">
        <w:trPr>
          <w:jc w:val="center"/>
        </w:trPr>
        <w:tc>
          <w:tcPr>
            <w:tcW w:w="1279" w:type="dxa"/>
          </w:tcPr>
          <w:p w:rsidR="00693516" w:rsidRPr="00011CE8" w:rsidRDefault="00693516" w:rsidP="009F54AB">
            <w:pPr>
              <w:jc w:val="center"/>
              <w:rPr>
                <w:rFonts w:asciiTheme="majorHAnsi" w:hAnsiTheme="majorHAnsi" w:cs="Courier New"/>
                <w:b/>
                <w:szCs w:val="22"/>
                <w:lang w:val="hr-HR"/>
              </w:rPr>
            </w:pPr>
            <w:r w:rsidRPr="00011CE8">
              <w:rPr>
                <w:rFonts w:asciiTheme="majorHAnsi" w:hAnsiTheme="majorHAnsi" w:cs="Courier New"/>
                <w:b/>
                <w:szCs w:val="22"/>
                <w:lang w:val="hr-HR"/>
              </w:rPr>
              <w:t>Imovina</w:t>
            </w:r>
            <w:r w:rsidRPr="00011CE8">
              <w:rPr>
                <w:rFonts w:asciiTheme="majorHAnsi" w:hAnsiTheme="majorHAnsi" w:cs="Courier New"/>
                <w:b/>
                <w:szCs w:val="22"/>
                <w:lang w:val="hr-HR"/>
              </w:rPr>
              <w:tab/>
            </w:r>
            <w:r w:rsidRPr="00011CE8">
              <w:rPr>
                <w:rFonts w:asciiTheme="majorHAnsi" w:hAnsiTheme="majorHAnsi" w:cs="Courier New"/>
                <w:b/>
                <w:szCs w:val="22"/>
                <w:lang w:val="hr-HR"/>
              </w:rPr>
              <w:tab/>
            </w:r>
            <w:r w:rsidRPr="00011CE8">
              <w:rPr>
                <w:rFonts w:asciiTheme="majorHAnsi" w:hAnsiTheme="majorHAnsi" w:cs="Courier New"/>
                <w:b/>
                <w:szCs w:val="22"/>
                <w:lang w:val="hr-HR"/>
              </w:rPr>
              <w:tab/>
            </w:r>
            <w:r w:rsidR="009F54AB" w:rsidRPr="00011CE8">
              <w:rPr>
                <w:rFonts w:asciiTheme="majorHAnsi" w:hAnsiTheme="majorHAnsi" w:cs="Courier New"/>
                <w:b/>
                <w:szCs w:val="22"/>
                <w:lang w:val="hr-HR"/>
              </w:rPr>
              <w:t xml:space="preserve"> (kn)</w:t>
            </w:r>
          </w:p>
        </w:tc>
        <w:tc>
          <w:tcPr>
            <w:tcW w:w="1422" w:type="dxa"/>
          </w:tcPr>
          <w:p w:rsidR="00693516" w:rsidRPr="00011CE8" w:rsidRDefault="00693516" w:rsidP="009F54AB">
            <w:pPr>
              <w:jc w:val="center"/>
              <w:rPr>
                <w:rFonts w:asciiTheme="majorHAnsi" w:hAnsiTheme="majorHAnsi" w:cs="Courier New"/>
                <w:b/>
                <w:szCs w:val="22"/>
                <w:lang w:val="hr-HR"/>
              </w:rPr>
            </w:pPr>
            <w:r w:rsidRPr="00011CE8">
              <w:rPr>
                <w:rFonts w:asciiTheme="majorHAnsi" w:hAnsiTheme="majorHAnsi" w:cs="Courier New"/>
                <w:b/>
                <w:szCs w:val="22"/>
                <w:lang w:val="hr-HR"/>
              </w:rPr>
              <w:t>Obveze</w:t>
            </w:r>
            <w:r w:rsidR="009F54AB" w:rsidRPr="00011CE8">
              <w:rPr>
                <w:rFonts w:asciiTheme="majorHAnsi" w:hAnsiTheme="majorHAnsi" w:cs="Courier New"/>
                <w:b/>
                <w:szCs w:val="22"/>
                <w:lang w:val="hr-HR"/>
              </w:rPr>
              <w:t xml:space="preserve"> (kn)</w:t>
            </w:r>
          </w:p>
        </w:tc>
      </w:tr>
      <w:tr w:rsidR="00693516" w:rsidRPr="00011CE8" w:rsidTr="002D53D7">
        <w:trPr>
          <w:jc w:val="center"/>
        </w:trPr>
        <w:tc>
          <w:tcPr>
            <w:tcW w:w="1279" w:type="dxa"/>
          </w:tcPr>
          <w:p w:rsidR="00693516" w:rsidRPr="00011CE8" w:rsidRDefault="0070358B" w:rsidP="0070358B">
            <w:pPr>
              <w:jc w:val="center"/>
              <w:rPr>
                <w:rFonts w:asciiTheme="majorHAnsi" w:hAnsiTheme="majorHAnsi" w:cs="Courier New"/>
                <w:szCs w:val="22"/>
                <w:lang w:val="hr-HR"/>
              </w:rPr>
            </w:pPr>
            <w:r w:rsidRPr="00011CE8">
              <w:rPr>
                <w:rFonts w:asciiTheme="majorHAnsi" w:hAnsiTheme="majorHAnsi" w:cs="Courier New"/>
                <w:szCs w:val="22"/>
                <w:lang w:val="hr-HR"/>
              </w:rPr>
              <w:t>3.470.921,16</w:t>
            </w:r>
          </w:p>
        </w:tc>
        <w:tc>
          <w:tcPr>
            <w:tcW w:w="1422" w:type="dxa"/>
          </w:tcPr>
          <w:p w:rsidR="00693516" w:rsidRPr="00011CE8" w:rsidRDefault="0070358B" w:rsidP="009F54AB">
            <w:pPr>
              <w:jc w:val="center"/>
              <w:rPr>
                <w:rFonts w:asciiTheme="majorHAnsi" w:hAnsiTheme="majorHAnsi" w:cs="Arial"/>
                <w:bCs/>
                <w:sz w:val="20"/>
                <w:szCs w:val="20"/>
                <w:lang w:val="hr-HR"/>
              </w:rPr>
            </w:pPr>
            <w:r w:rsidRPr="00011CE8">
              <w:rPr>
                <w:rFonts w:asciiTheme="majorHAnsi" w:hAnsiTheme="majorHAnsi" w:cs="Times New Roman"/>
                <w:noProof w:val="0"/>
                <w:color w:val="auto"/>
                <w:szCs w:val="22"/>
                <w:lang w:val="hr-HR" w:eastAsia="en-US"/>
              </w:rPr>
              <w:fldChar w:fldCharType="begin"/>
            </w:r>
            <w:r w:rsidRPr="00011CE8">
              <w:rPr>
                <w:rFonts w:asciiTheme="majorHAnsi" w:hAnsiTheme="majorHAnsi" w:cs="Times New Roman"/>
                <w:noProof w:val="0"/>
                <w:color w:val="auto"/>
                <w:szCs w:val="22"/>
                <w:lang w:val="hr-HR" w:eastAsia="en-US"/>
              </w:rPr>
              <w:instrText xml:space="preserve"> =SUM(ABOVE) </w:instrText>
            </w:r>
            <w:r w:rsidRPr="00011CE8">
              <w:rPr>
                <w:rFonts w:asciiTheme="majorHAnsi" w:hAnsiTheme="majorHAnsi" w:cs="Times New Roman"/>
                <w:noProof w:val="0"/>
                <w:color w:val="auto"/>
                <w:szCs w:val="22"/>
                <w:lang w:val="hr-HR" w:eastAsia="en-US"/>
              </w:rPr>
              <w:fldChar w:fldCharType="separate"/>
            </w:r>
            <w:r w:rsidRPr="00011CE8">
              <w:rPr>
                <w:rFonts w:asciiTheme="majorHAnsi" w:hAnsiTheme="majorHAnsi" w:cs="Times New Roman"/>
                <w:color w:val="auto"/>
                <w:szCs w:val="22"/>
                <w:lang w:val="hr-HR" w:eastAsia="en-US"/>
              </w:rPr>
              <w:t>249.920,7</w:t>
            </w:r>
            <w:r w:rsidRPr="00011CE8">
              <w:rPr>
                <w:rFonts w:asciiTheme="majorHAnsi" w:hAnsiTheme="majorHAnsi" w:cs="Times New Roman"/>
                <w:noProof w:val="0"/>
                <w:color w:val="auto"/>
                <w:szCs w:val="22"/>
                <w:lang w:val="hr-HR" w:eastAsia="en-US"/>
              </w:rPr>
              <w:fldChar w:fldCharType="end"/>
            </w:r>
            <w:r w:rsidRPr="00011CE8">
              <w:rPr>
                <w:rFonts w:asciiTheme="majorHAnsi" w:hAnsiTheme="majorHAnsi" w:cs="Times New Roman"/>
                <w:noProof w:val="0"/>
                <w:color w:val="auto"/>
                <w:szCs w:val="22"/>
                <w:lang w:val="hr-HR" w:eastAsia="en-US"/>
              </w:rPr>
              <w:t>0</w:t>
            </w:r>
          </w:p>
        </w:tc>
      </w:tr>
    </w:tbl>
    <w:p w:rsidR="00693516" w:rsidRPr="00011CE8" w:rsidRDefault="00693516" w:rsidP="00722CB2">
      <w:pPr>
        <w:jc w:val="left"/>
        <w:rPr>
          <w:rFonts w:asciiTheme="majorHAnsi" w:hAnsiTheme="majorHAnsi" w:cs="Courier New"/>
          <w:szCs w:val="22"/>
          <w:lang w:val="hr-HR"/>
        </w:rPr>
      </w:pPr>
    </w:p>
    <w:p w:rsidR="0070358B" w:rsidRPr="00011CE8" w:rsidRDefault="0070358B" w:rsidP="0070358B">
      <w:pPr>
        <w:rPr>
          <w:rFonts w:asciiTheme="majorHAnsi" w:hAnsiTheme="majorHAnsi" w:cs="Times New Roman"/>
          <w:noProof w:val="0"/>
          <w:color w:val="auto"/>
          <w:szCs w:val="22"/>
          <w:lang w:val="hr-HR" w:eastAsia="hr-HR"/>
        </w:rPr>
      </w:pPr>
      <w:r w:rsidRPr="00011CE8">
        <w:rPr>
          <w:rFonts w:asciiTheme="majorHAnsi" w:hAnsiTheme="majorHAnsi" w:cs="Times New Roman"/>
          <w:noProof w:val="0"/>
          <w:color w:val="auto"/>
          <w:szCs w:val="22"/>
          <w:lang w:val="hr-HR" w:eastAsia="hr-HR"/>
        </w:rPr>
        <w:t>Društvo SECTOR GEOMETRICA GRADUS d.o.o. u stečaju ima imovinu, kako slijedi:</w:t>
      </w:r>
    </w:p>
    <w:p w:rsidR="0070358B" w:rsidRPr="00011CE8" w:rsidRDefault="0070358B" w:rsidP="0070358B">
      <w:pPr>
        <w:pStyle w:val="Naslov3"/>
        <w:rPr>
          <w:rFonts w:asciiTheme="majorHAnsi" w:hAnsiTheme="majorHAnsi"/>
          <w:sz w:val="22"/>
          <w:szCs w:val="22"/>
        </w:rPr>
      </w:pPr>
      <w:r w:rsidRPr="00011CE8">
        <w:rPr>
          <w:rFonts w:asciiTheme="majorHAnsi" w:hAnsiTheme="majorHAnsi"/>
          <w:sz w:val="22"/>
          <w:szCs w:val="22"/>
        </w:rPr>
        <w:t>Potraživanja u iznosu 3.220.921,16</w:t>
      </w:r>
    </w:p>
    <w:p w:rsidR="0070358B" w:rsidRPr="00011CE8" w:rsidRDefault="0070358B" w:rsidP="00011CE8">
      <w:pPr>
        <w:pStyle w:val="Odlomakpopisa"/>
        <w:numPr>
          <w:ilvl w:val="0"/>
          <w:numId w:val="38"/>
        </w:numPr>
        <w:ind w:left="284" w:hanging="284"/>
        <w:rPr>
          <w:rFonts w:asciiTheme="majorHAnsi" w:hAnsiTheme="majorHAnsi"/>
          <w:szCs w:val="22"/>
          <w:lang w:val="hr-HR" w:eastAsia="hr-HR"/>
        </w:rPr>
      </w:pPr>
      <w:r w:rsidRPr="00011CE8">
        <w:rPr>
          <w:rFonts w:asciiTheme="majorHAnsi" w:hAnsiTheme="majorHAnsi"/>
          <w:szCs w:val="22"/>
          <w:lang w:val="hr-HR" w:eastAsia="hr-HR"/>
        </w:rPr>
        <w:t xml:space="preserve">Od društva  SGG VISOKOGRADNJA d.o.o., MEDULIN u iznosu 2.904.924,63 kn. </w:t>
      </w:r>
    </w:p>
    <w:p w:rsidR="0070358B" w:rsidRPr="00011CE8" w:rsidRDefault="0070358B" w:rsidP="00011CE8">
      <w:pPr>
        <w:pStyle w:val="Odlomakpopisa"/>
        <w:numPr>
          <w:ilvl w:val="0"/>
          <w:numId w:val="37"/>
        </w:numPr>
        <w:ind w:left="284" w:hanging="284"/>
        <w:rPr>
          <w:rFonts w:asciiTheme="majorHAnsi" w:hAnsiTheme="majorHAnsi"/>
          <w:szCs w:val="22"/>
          <w:lang w:val="hr-HR" w:eastAsia="hr-HR"/>
        </w:rPr>
      </w:pPr>
      <w:r w:rsidRPr="00011CE8">
        <w:rPr>
          <w:rFonts w:asciiTheme="majorHAnsi" w:hAnsiTheme="majorHAnsi" w:cs="Courier New"/>
          <w:szCs w:val="22"/>
          <w:lang w:val="hr-HR"/>
        </w:rPr>
        <w:t>Od društva IM. TRE d. o. o. za poslovanje nekretninama, Rijeka, Strossmayerova 16 u iznosu 315.996,53 kn (parnica).</w:t>
      </w:r>
    </w:p>
    <w:p w:rsidR="0070358B" w:rsidRPr="00011CE8" w:rsidRDefault="0070358B" w:rsidP="0070358B">
      <w:pPr>
        <w:pStyle w:val="Naslov3"/>
        <w:rPr>
          <w:rFonts w:asciiTheme="majorHAnsi" w:hAnsiTheme="majorHAnsi"/>
          <w:sz w:val="22"/>
          <w:szCs w:val="22"/>
        </w:rPr>
      </w:pPr>
      <w:r w:rsidRPr="00011CE8">
        <w:rPr>
          <w:rFonts w:asciiTheme="majorHAnsi" w:hAnsiTheme="majorHAnsi"/>
          <w:sz w:val="22"/>
          <w:szCs w:val="22"/>
        </w:rPr>
        <w:t>Pokretnine u iznosu 25.000,00 kn</w:t>
      </w:r>
    </w:p>
    <w:p w:rsidR="0070358B" w:rsidRPr="00011CE8" w:rsidRDefault="0070358B" w:rsidP="00011CE8">
      <w:pPr>
        <w:pStyle w:val="Odlomakpopisa"/>
        <w:numPr>
          <w:ilvl w:val="0"/>
          <w:numId w:val="33"/>
        </w:numPr>
        <w:ind w:left="284" w:hanging="284"/>
        <w:rPr>
          <w:rFonts w:asciiTheme="majorHAnsi" w:hAnsiTheme="majorHAnsi" w:cs="Times New Roman"/>
          <w:noProof w:val="0"/>
          <w:color w:val="auto"/>
          <w:szCs w:val="22"/>
          <w:lang w:val="hr-HR" w:eastAsia="hr-HR"/>
        </w:rPr>
      </w:pPr>
      <w:r w:rsidRPr="00011CE8">
        <w:rPr>
          <w:rFonts w:asciiTheme="majorHAnsi" w:hAnsiTheme="majorHAnsi" w:cs="Times New Roman"/>
          <w:noProof w:val="0"/>
          <w:color w:val="auto"/>
          <w:szCs w:val="22"/>
          <w:lang w:val="hr-HR" w:eastAsia="hr-HR"/>
        </w:rPr>
        <w:t>Auto marke FORD NEW TRANSIT T300, godina proizvodnje 2002, broj šasije WF0PXXGBFP2L64067, reg. oznaka PU730JM. Fizička osoba, koja ima auto u potrebi, bila je pozvana da vrati auto u stečajnu masu. Vrijednost po ocjeni stečajnog upravitelja je 15.000,00 kn.</w:t>
      </w:r>
    </w:p>
    <w:p w:rsidR="0070358B" w:rsidRPr="00011CE8" w:rsidRDefault="0070358B" w:rsidP="00011CE8">
      <w:pPr>
        <w:pStyle w:val="Odlomakpopisa"/>
        <w:numPr>
          <w:ilvl w:val="0"/>
          <w:numId w:val="33"/>
        </w:numPr>
        <w:ind w:left="284" w:hanging="284"/>
        <w:rPr>
          <w:rFonts w:asciiTheme="majorHAnsi" w:hAnsiTheme="majorHAnsi" w:cs="Times New Roman"/>
          <w:noProof w:val="0"/>
          <w:color w:val="auto"/>
          <w:szCs w:val="22"/>
          <w:lang w:val="hr-HR" w:eastAsia="hr-HR"/>
        </w:rPr>
      </w:pPr>
      <w:r w:rsidRPr="00011CE8">
        <w:rPr>
          <w:rFonts w:asciiTheme="majorHAnsi" w:hAnsiTheme="majorHAnsi" w:cs="Times New Roman"/>
          <w:noProof w:val="0"/>
          <w:color w:val="auto"/>
          <w:szCs w:val="22"/>
          <w:lang w:val="hr-HR" w:eastAsia="hr-HR"/>
        </w:rPr>
        <w:t>Auto marke FORD TRANSIT 2.0 D, godina proizvodnje 2002, broj šasije WF0CXXGBFC2M71937, reg. oznake PU469KE. Auto je u lošem stanju i nije primjeran za promet. Vrijednost po ocjeni stečajnog upravitelja je 10.000,00 kn.</w:t>
      </w:r>
    </w:p>
    <w:p w:rsidR="0070358B" w:rsidRPr="00011CE8" w:rsidRDefault="0070358B" w:rsidP="0070358B">
      <w:pPr>
        <w:pStyle w:val="Naslov3"/>
        <w:rPr>
          <w:rFonts w:asciiTheme="majorHAnsi" w:hAnsiTheme="majorHAnsi"/>
          <w:sz w:val="22"/>
          <w:szCs w:val="22"/>
        </w:rPr>
      </w:pPr>
      <w:r w:rsidRPr="00011CE8">
        <w:rPr>
          <w:rFonts w:asciiTheme="majorHAnsi" w:hAnsiTheme="majorHAnsi"/>
          <w:sz w:val="22"/>
          <w:szCs w:val="22"/>
        </w:rPr>
        <w:t>Nekretnine</w:t>
      </w:r>
    </w:p>
    <w:p w:rsidR="0070358B" w:rsidRPr="00011CE8" w:rsidRDefault="0070358B" w:rsidP="00011CE8">
      <w:pPr>
        <w:pStyle w:val="Odlomakpopisa"/>
        <w:numPr>
          <w:ilvl w:val="0"/>
          <w:numId w:val="34"/>
        </w:numPr>
        <w:ind w:left="284" w:hanging="284"/>
        <w:rPr>
          <w:rFonts w:asciiTheme="majorHAnsi" w:hAnsiTheme="majorHAnsi" w:cs="Times New Roman"/>
          <w:noProof w:val="0"/>
          <w:color w:val="auto"/>
          <w:szCs w:val="22"/>
          <w:lang w:val="hr-HR" w:eastAsia="hr-HR"/>
        </w:rPr>
      </w:pPr>
      <w:r w:rsidRPr="00011CE8">
        <w:rPr>
          <w:rFonts w:asciiTheme="majorHAnsi" w:hAnsiTheme="majorHAnsi" w:cs="Times New Roman"/>
          <w:noProof w:val="0"/>
          <w:color w:val="auto"/>
          <w:szCs w:val="22"/>
          <w:lang w:val="hr-HR" w:eastAsia="hr-HR"/>
        </w:rPr>
        <w:t>k.č. 851/139, k.o. Pomer, 9. suvlasnički dio: 657/10000 etažno vlasništvo (E-9), vlasništvo dužnika u cjelini. Pravo vlasništva odnosi se na posebnom dijelu nekretnine 9. u planu posebnih dijelova zgrade obojan crvenom bojom sastoji se od spremišta (85), spremišta (86), spremišta (87), spremišta (88), spremišta (89), spremišta (90), spremišta (92), spremišta (93), spremišta (94), spremišta (95), spremišta (96), spremišta (97), spremišta (99), spremišta (100), spremišta (101), spremišta (102), spremišta (103), spremišta (104), spremišta (106), spremišta (107), spremišta (108), spremišta (109), spremišta (110), spremišta (111), spremišta (112), u podrumu - površine 39,58 m2, u ukupnoj površini učestvuje sa 6%. Temeljem Rješenja o osiguranju Posl. br. Ovr-2319/12 od 31. siječnja 2014. godine, uknjiženo je pravo zaloga radi osiguranja novčane tražbine u iznosu od 1.032.337,02 kn, u korist REPUBLIKA HRVATSKA, MINISTARSTVO FINANCIJA.</w:t>
      </w:r>
    </w:p>
    <w:p w:rsidR="0070358B" w:rsidRPr="00011CE8" w:rsidRDefault="0070358B" w:rsidP="00011CE8">
      <w:pPr>
        <w:pStyle w:val="Odlomakpopisa"/>
        <w:numPr>
          <w:ilvl w:val="0"/>
          <w:numId w:val="34"/>
        </w:numPr>
        <w:ind w:left="284" w:hanging="284"/>
        <w:rPr>
          <w:rFonts w:asciiTheme="majorHAnsi" w:hAnsiTheme="majorHAnsi" w:cs="Times New Roman"/>
          <w:noProof w:val="0"/>
          <w:color w:val="auto"/>
          <w:szCs w:val="22"/>
          <w:lang w:val="hr-HR" w:eastAsia="hr-HR"/>
        </w:rPr>
      </w:pPr>
      <w:r w:rsidRPr="00011CE8">
        <w:rPr>
          <w:rFonts w:asciiTheme="majorHAnsi" w:hAnsiTheme="majorHAnsi" w:cs="Times New Roman"/>
          <w:noProof w:val="0"/>
          <w:color w:val="auto"/>
          <w:szCs w:val="22"/>
          <w:lang w:val="hr-HR" w:eastAsia="hr-HR"/>
        </w:rPr>
        <w:lastRenderedPageBreak/>
        <w:t>k.č. 851/152, k.o. Pomer, 13. suvlasnički udio: 2025/10000 etažno vlasništvo (E-13), vlasništvo dužnika u 7975/10000 dijela.</w:t>
      </w:r>
      <w:r w:rsidR="00011CE8" w:rsidRPr="00011CE8">
        <w:rPr>
          <w:rFonts w:asciiTheme="majorHAnsi" w:hAnsiTheme="majorHAnsi" w:cs="Times New Roman"/>
          <w:noProof w:val="0"/>
          <w:color w:val="auto"/>
          <w:szCs w:val="22"/>
          <w:lang w:val="hr-HR" w:eastAsia="hr-HR"/>
        </w:rPr>
        <w:t xml:space="preserve"> </w:t>
      </w:r>
      <w:r w:rsidRPr="00011CE8">
        <w:rPr>
          <w:rFonts w:asciiTheme="majorHAnsi" w:hAnsiTheme="majorHAnsi" w:cs="Times New Roman"/>
          <w:noProof w:val="0"/>
          <w:color w:val="auto"/>
          <w:szCs w:val="22"/>
          <w:lang w:val="hr-HR" w:eastAsia="hr-HR"/>
        </w:rPr>
        <w:t>Suvlasnički dio: 2025/10000 ETAŽNO VLASNIŠTVO (E-13)</w:t>
      </w:r>
      <w:r w:rsidRPr="00011CE8">
        <w:rPr>
          <w:rFonts w:asciiTheme="majorHAnsi" w:hAnsiTheme="majorHAnsi" w:cs="Times New Roman"/>
          <w:noProof w:val="0"/>
          <w:color w:val="auto"/>
          <w:szCs w:val="22"/>
          <w:lang w:val="hr-HR" w:eastAsia="hr-HR"/>
        </w:rPr>
        <w:tab/>
      </w:r>
      <w:r w:rsidRPr="00011CE8">
        <w:rPr>
          <w:rFonts w:asciiTheme="majorHAnsi" w:hAnsiTheme="majorHAnsi" w:cs="Times New Roman"/>
          <w:noProof w:val="0"/>
          <w:color w:val="auto"/>
          <w:szCs w:val="22"/>
          <w:lang w:val="hr-HR" w:eastAsia="hr-HR"/>
        </w:rPr>
        <w:tab/>
      </w:r>
      <w:r w:rsidR="00011CE8" w:rsidRPr="00011CE8">
        <w:rPr>
          <w:rFonts w:asciiTheme="majorHAnsi" w:hAnsiTheme="majorHAnsi" w:cs="Times New Roman"/>
          <w:noProof w:val="0"/>
          <w:color w:val="auto"/>
          <w:szCs w:val="22"/>
          <w:lang w:val="hr-HR" w:eastAsia="hr-HR"/>
        </w:rPr>
        <w:t xml:space="preserve"> </w:t>
      </w:r>
      <w:r w:rsidRPr="00011CE8">
        <w:rPr>
          <w:rFonts w:asciiTheme="majorHAnsi" w:hAnsiTheme="majorHAnsi" w:cs="Times New Roman"/>
          <w:noProof w:val="0"/>
          <w:color w:val="auto"/>
          <w:szCs w:val="22"/>
          <w:lang w:val="hr-HR" w:eastAsia="hr-HR"/>
        </w:rPr>
        <w:t>s kojim je povezano pravo vlasništva na posebnom dijelu nekretnine 13. u planu posebnih dijelova zgrade obojan rozom kosom šrafurom, koji se sastoji od garaže i spremišta u podrumu, površine 185.31 m2. Temeljem Rješenja o osiguranju Posl. br. Ovr-2319/12 od 31. siječnja 2014. godine, uknjiženo je pravo zaloga radi osiguranja novčane tražbine u iznosu od 1.032.337,02 kn, u korist REPUBLIKA HRVATSKA, MINISTARSTVO FINANCIJA.</w:t>
      </w:r>
      <w:r w:rsidRPr="00011CE8">
        <w:rPr>
          <w:rFonts w:asciiTheme="majorHAnsi" w:hAnsiTheme="majorHAnsi" w:cs="Times New Roman"/>
          <w:noProof w:val="0"/>
          <w:color w:val="auto"/>
          <w:szCs w:val="22"/>
          <w:lang w:val="hr-HR" w:eastAsia="hr-HR"/>
        </w:rPr>
        <w:tab/>
      </w:r>
      <w:r w:rsidRPr="00011CE8">
        <w:rPr>
          <w:rFonts w:asciiTheme="majorHAnsi" w:hAnsiTheme="majorHAnsi" w:cs="Times New Roman"/>
          <w:noProof w:val="0"/>
          <w:color w:val="auto"/>
          <w:szCs w:val="22"/>
          <w:lang w:val="hr-HR" w:eastAsia="hr-HR"/>
        </w:rPr>
        <w:tab/>
      </w:r>
    </w:p>
    <w:p w:rsidR="0070358B" w:rsidRPr="00011CE8" w:rsidRDefault="0070358B" w:rsidP="00722CB2">
      <w:pPr>
        <w:jc w:val="left"/>
        <w:rPr>
          <w:rFonts w:asciiTheme="majorHAnsi" w:hAnsiTheme="majorHAnsi" w:cs="Courier New"/>
          <w:szCs w:val="22"/>
          <w:lang w:val="hr-HR"/>
        </w:rPr>
      </w:pPr>
    </w:p>
    <w:p w:rsidR="006A6855" w:rsidRPr="00011CE8" w:rsidRDefault="0070358B"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Stečajni dužnik u svojim poslovnim knjigama nije vodio nekretnina na kojima ima upisano pravo vlasništva. Zbog specifičnosti nekretnina koje su uglavnom pomoćne prostorije, stečajni upravitelj predlažem da se prostorije procjene po ovlaštenom sudskom vještaku. </w:t>
      </w:r>
    </w:p>
    <w:p w:rsidR="0070358B" w:rsidRPr="00011CE8" w:rsidRDefault="0070358B" w:rsidP="00722CB2">
      <w:pPr>
        <w:jc w:val="left"/>
        <w:rPr>
          <w:rFonts w:asciiTheme="majorHAnsi" w:hAnsiTheme="majorHAnsi" w:cs="Courier New"/>
          <w:szCs w:val="22"/>
          <w:lang w:val="hr-HR"/>
        </w:rPr>
      </w:pPr>
      <w:r w:rsidRPr="00011CE8">
        <w:rPr>
          <w:rFonts w:asciiTheme="majorHAnsi" w:hAnsiTheme="majorHAnsi" w:cs="Courier New"/>
          <w:szCs w:val="22"/>
          <w:lang w:val="hr-HR"/>
        </w:rPr>
        <w:t>Ukupni opseg stečajne mase moći če se iskazati poslije procjene nekretnina i eventualnom naplatom od pobojnih pravnih radnji.</w:t>
      </w:r>
    </w:p>
    <w:p w:rsidR="0070358B" w:rsidRPr="00011CE8" w:rsidRDefault="0070358B" w:rsidP="0070358B">
      <w:pPr>
        <w:pStyle w:val="Naslov1"/>
        <w:rPr>
          <w:lang w:val="hr-HR"/>
        </w:rPr>
      </w:pPr>
      <w:r w:rsidRPr="00011CE8">
        <w:rPr>
          <w:lang w:val="hr-HR"/>
        </w:rPr>
        <w:t xml:space="preserve">Zakjučak </w:t>
      </w:r>
    </w:p>
    <w:p w:rsidR="0070358B" w:rsidRPr="00011CE8" w:rsidRDefault="0070358B" w:rsidP="0070358B">
      <w:pPr>
        <w:pStyle w:val="Odlomakpopisa"/>
        <w:numPr>
          <w:ilvl w:val="0"/>
          <w:numId w:val="28"/>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 xml:space="preserve">Prihvaća se izvješće stečajnog upravitelja, </w:t>
      </w:r>
    </w:p>
    <w:p w:rsidR="0070358B" w:rsidRPr="00011CE8" w:rsidRDefault="0070358B" w:rsidP="0070358B">
      <w:pPr>
        <w:pStyle w:val="Odlomakpopisa"/>
        <w:numPr>
          <w:ilvl w:val="0"/>
          <w:numId w:val="28"/>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Utvrđuje se da nema uvjeta za nastavak poslovanja stečajnog dužnika,</w:t>
      </w:r>
    </w:p>
    <w:p w:rsidR="0070358B" w:rsidRPr="00011CE8" w:rsidRDefault="0070358B" w:rsidP="0070358B">
      <w:pPr>
        <w:pStyle w:val="Odlomakpopisa"/>
        <w:numPr>
          <w:ilvl w:val="0"/>
          <w:numId w:val="28"/>
        </w:numPr>
        <w:ind w:left="567" w:hanging="567"/>
        <w:jc w:val="left"/>
        <w:rPr>
          <w:rFonts w:asciiTheme="majorHAnsi" w:hAnsiTheme="majorHAnsi" w:cs="Courier New"/>
          <w:szCs w:val="22"/>
          <w:lang w:val="hr-HR"/>
        </w:rPr>
      </w:pPr>
      <w:r w:rsidRPr="00011CE8">
        <w:rPr>
          <w:rFonts w:asciiTheme="majorHAnsi" w:hAnsiTheme="majorHAnsi" w:cs="Courier New"/>
          <w:szCs w:val="22"/>
          <w:lang w:val="hr-HR"/>
        </w:rPr>
        <w:t xml:space="preserve">Sukladno Članku 229. Stečajnog zakona predlaže se prodaja pokretne imovine stečajnog dužnika. Predlaže se da se pokretna imovina proda putem slobodne pogodbe.  </w:t>
      </w:r>
    </w:p>
    <w:p w:rsidR="0070358B" w:rsidRPr="00011CE8" w:rsidRDefault="0070358B" w:rsidP="0070358B">
      <w:pPr>
        <w:pStyle w:val="Odlomakpopisa"/>
        <w:numPr>
          <w:ilvl w:val="0"/>
          <w:numId w:val="28"/>
        </w:numPr>
        <w:ind w:left="567" w:hanging="567"/>
        <w:jc w:val="left"/>
        <w:rPr>
          <w:rFonts w:asciiTheme="majorHAnsi" w:hAnsiTheme="majorHAnsi" w:cs="Courier New"/>
          <w:szCs w:val="22"/>
          <w:lang w:val="hr-HR"/>
        </w:rPr>
      </w:pPr>
      <w:r w:rsidRPr="00011CE8">
        <w:rPr>
          <w:rFonts w:asciiTheme="majorHAnsi" w:hAnsiTheme="majorHAnsi"/>
          <w:lang w:val="hr-HR"/>
        </w:rPr>
        <w:t>Prihvača se prijedlog, da nepokretnu imovinu stečajnog dužnika procjeni ovlašten sudski vještak.</w:t>
      </w:r>
    </w:p>
    <w:p w:rsidR="0070358B" w:rsidRPr="00011CE8" w:rsidRDefault="0070358B" w:rsidP="0070358B">
      <w:pPr>
        <w:jc w:val="left"/>
        <w:rPr>
          <w:rFonts w:asciiTheme="majorHAnsi" w:hAnsiTheme="majorHAnsi" w:cs="Courier New"/>
          <w:szCs w:val="22"/>
          <w:lang w:val="hr-HR"/>
        </w:rPr>
      </w:pPr>
    </w:p>
    <w:p w:rsidR="0070358B" w:rsidRPr="00011CE8" w:rsidRDefault="0070358B" w:rsidP="0070358B">
      <w:pPr>
        <w:jc w:val="left"/>
        <w:rPr>
          <w:rFonts w:asciiTheme="majorHAnsi" w:hAnsiTheme="majorHAnsi" w:cs="Courier New"/>
          <w:szCs w:val="22"/>
          <w:lang w:val="hr-HR"/>
        </w:rPr>
      </w:pPr>
    </w:p>
    <w:p w:rsidR="00982EE2" w:rsidRPr="00011CE8" w:rsidRDefault="00982EE2" w:rsidP="00982EE2">
      <w:pPr>
        <w:jc w:val="center"/>
        <w:rPr>
          <w:rFonts w:asciiTheme="majorHAnsi" w:hAnsiTheme="majorHAnsi" w:cs="Courier New"/>
          <w:szCs w:val="22"/>
          <w:lang w:val="hr-HR"/>
        </w:rPr>
      </w:pPr>
      <w:r w:rsidRPr="00011CE8">
        <w:rPr>
          <w:rFonts w:asciiTheme="majorHAnsi" w:hAnsiTheme="majorHAnsi" w:cs="Courier New"/>
          <w:szCs w:val="22"/>
          <w:lang w:val="hr-HR"/>
        </w:rPr>
        <w:t>Stečajni upravitelj</w:t>
      </w:r>
    </w:p>
    <w:p w:rsidR="00982EE2" w:rsidRPr="00011CE8" w:rsidRDefault="00982EE2" w:rsidP="00982EE2">
      <w:pPr>
        <w:jc w:val="center"/>
        <w:rPr>
          <w:rFonts w:asciiTheme="majorHAnsi" w:hAnsiTheme="majorHAnsi" w:cs="Courier New"/>
          <w:szCs w:val="22"/>
          <w:lang w:val="hr-HR"/>
        </w:rPr>
      </w:pPr>
    </w:p>
    <w:p w:rsidR="00982EE2" w:rsidRPr="00011CE8" w:rsidRDefault="00982EE2" w:rsidP="00982EE2">
      <w:pPr>
        <w:jc w:val="center"/>
        <w:rPr>
          <w:rFonts w:asciiTheme="majorHAnsi" w:hAnsiTheme="majorHAnsi" w:cs="Courier New"/>
          <w:szCs w:val="22"/>
          <w:lang w:val="hr-HR"/>
        </w:rPr>
      </w:pPr>
      <w:r w:rsidRPr="00011CE8">
        <w:rPr>
          <w:rFonts w:asciiTheme="majorHAnsi" w:hAnsiTheme="majorHAnsi" w:cs="Courier New"/>
          <w:szCs w:val="22"/>
          <w:lang w:val="hr-HR"/>
        </w:rPr>
        <w:t>Mag. Štefan Rola</w:t>
      </w:r>
    </w:p>
    <w:p w:rsidR="00982EE2" w:rsidRPr="00011CE8" w:rsidRDefault="00982EE2" w:rsidP="00982EE2">
      <w:pPr>
        <w:jc w:val="center"/>
        <w:rPr>
          <w:rFonts w:asciiTheme="majorHAnsi" w:hAnsiTheme="majorHAnsi" w:cs="Courier New"/>
          <w:szCs w:val="22"/>
          <w:lang w:val="hr-HR"/>
        </w:rPr>
      </w:pPr>
    </w:p>
    <w:p w:rsidR="0070358B" w:rsidRPr="00011CE8" w:rsidRDefault="0070358B" w:rsidP="00982EE2">
      <w:pPr>
        <w:jc w:val="center"/>
        <w:rPr>
          <w:rFonts w:asciiTheme="majorHAnsi" w:hAnsiTheme="majorHAnsi" w:cs="Courier New"/>
          <w:szCs w:val="22"/>
          <w:lang w:val="hr-HR"/>
        </w:rPr>
      </w:pPr>
      <w:r w:rsidRPr="00011CE8">
        <w:rPr>
          <w:rFonts w:asciiTheme="majorHAnsi" w:hAnsiTheme="majorHAnsi"/>
          <w:b/>
          <w:bCs/>
          <w:sz w:val="24"/>
          <w:lang w:val="hr-HR" w:eastAsia="hr-HR"/>
        </w:rPr>
        <w:drawing>
          <wp:inline distT="0" distB="0" distL="0" distR="0" wp14:anchorId="408ECAC9" wp14:editId="4106686C">
            <wp:extent cx="694800" cy="500400"/>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srcRect/>
                    <a:stretch>
                      <a:fillRect/>
                    </a:stretch>
                  </pic:blipFill>
                  <pic:spPr bwMode="auto">
                    <a:xfrm>
                      <a:off x="0" y="0"/>
                      <a:ext cx="694800" cy="500400"/>
                    </a:xfrm>
                    <a:prstGeom prst="rect">
                      <a:avLst/>
                    </a:prstGeom>
                    <a:noFill/>
                    <a:ln w="9525">
                      <a:noFill/>
                      <a:miter lim="800000"/>
                      <a:headEnd/>
                      <a:tailEnd/>
                    </a:ln>
                  </pic:spPr>
                </pic:pic>
              </a:graphicData>
            </a:graphic>
          </wp:inline>
        </w:drawing>
      </w:r>
    </w:p>
    <w:p w:rsidR="00982EE2" w:rsidRPr="00011CE8" w:rsidRDefault="00982EE2" w:rsidP="00982EE2">
      <w:pPr>
        <w:jc w:val="center"/>
        <w:rPr>
          <w:rFonts w:asciiTheme="majorHAnsi" w:hAnsiTheme="majorHAnsi" w:cs="Courier New"/>
          <w:szCs w:val="22"/>
          <w:lang w:val="hr-HR"/>
        </w:rPr>
      </w:pPr>
    </w:p>
    <w:p w:rsidR="00982EE2" w:rsidRPr="00011CE8" w:rsidRDefault="0070358B" w:rsidP="00982EE2">
      <w:pPr>
        <w:jc w:val="center"/>
        <w:rPr>
          <w:rFonts w:asciiTheme="majorHAnsi" w:hAnsiTheme="majorHAnsi" w:cs="Courier New"/>
          <w:szCs w:val="22"/>
          <w:lang w:val="hr-HR"/>
        </w:rPr>
      </w:pPr>
      <w:r w:rsidRPr="00011CE8">
        <w:rPr>
          <w:rFonts w:asciiTheme="majorHAnsi" w:hAnsiTheme="majorHAnsi" w:cs="Courier New"/>
          <w:szCs w:val="22"/>
          <w:lang w:val="hr-HR"/>
        </w:rPr>
        <w:t>U Zagrebu, 30.9</w:t>
      </w:r>
      <w:r w:rsidR="00982EE2" w:rsidRPr="00011CE8">
        <w:rPr>
          <w:rFonts w:asciiTheme="majorHAnsi" w:hAnsiTheme="majorHAnsi" w:cs="Courier New"/>
          <w:szCs w:val="22"/>
          <w:lang w:val="hr-HR"/>
        </w:rPr>
        <w:t>.2016</w:t>
      </w:r>
    </w:p>
    <w:p w:rsidR="00722CB2" w:rsidRPr="00011CE8" w:rsidRDefault="00722CB2" w:rsidP="00722CB2">
      <w:pPr>
        <w:jc w:val="left"/>
        <w:rPr>
          <w:rFonts w:asciiTheme="majorHAnsi" w:hAnsiTheme="majorHAnsi" w:cs="Courier New"/>
          <w:szCs w:val="22"/>
          <w:lang w:val="hr-HR"/>
        </w:rPr>
      </w:pPr>
    </w:p>
    <w:p w:rsidR="00982EE2" w:rsidRPr="00011CE8" w:rsidRDefault="00982EE2" w:rsidP="00722CB2">
      <w:pPr>
        <w:jc w:val="left"/>
        <w:rPr>
          <w:rFonts w:asciiTheme="majorHAnsi" w:hAnsiTheme="majorHAnsi" w:cs="Courier New"/>
          <w:szCs w:val="22"/>
          <w:lang w:val="hr-HR"/>
        </w:rPr>
      </w:pPr>
    </w:p>
    <w:p w:rsidR="00982EE2" w:rsidRPr="00011CE8" w:rsidRDefault="00982EE2" w:rsidP="00722CB2">
      <w:pPr>
        <w:jc w:val="left"/>
        <w:rPr>
          <w:rFonts w:asciiTheme="majorHAnsi" w:hAnsiTheme="majorHAnsi" w:cs="Courier New"/>
          <w:szCs w:val="22"/>
          <w:lang w:val="hr-HR"/>
        </w:rPr>
      </w:pPr>
    </w:p>
    <w:p w:rsidR="00982EE2" w:rsidRPr="00011CE8" w:rsidRDefault="00982EE2" w:rsidP="00722CB2">
      <w:pPr>
        <w:jc w:val="left"/>
        <w:rPr>
          <w:rFonts w:asciiTheme="majorHAnsi" w:hAnsiTheme="majorHAnsi" w:cs="Courier New"/>
          <w:szCs w:val="22"/>
          <w:lang w:val="hr-HR"/>
        </w:rPr>
      </w:pPr>
    </w:p>
    <w:p w:rsidR="00722CB2" w:rsidRPr="00011CE8" w:rsidRDefault="00722CB2" w:rsidP="00722CB2">
      <w:pPr>
        <w:jc w:val="left"/>
        <w:rPr>
          <w:rFonts w:asciiTheme="majorHAnsi" w:hAnsiTheme="majorHAnsi" w:cs="Courier New"/>
          <w:szCs w:val="22"/>
          <w:lang w:val="hr-HR"/>
        </w:rPr>
      </w:pPr>
      <w:r w:rsidRPr="00011CE8">
        <w:rPr>
          <w:rFonts w:asciiTheme="majorHAnsi" w:hAnsiTheme="majorHAnsi" w:cs="Courier New"/>
          <w:szCs w:val="22"/>
          <w:lang w:val="hr-HR"/>
        </w:rPr>
        <w:t xml:space="preserve">Prilog: </w:t>
      </w:r>
    </w:p>
    <w:p w:rsidR="0070358B" w:rsidRPr="00011CE8" w:rsidRDefault="0070358B" w:rsidP="00722CB2">
      <w:pPr>
        <w:jc w:val="left"/>
        <w:rPr>
          <w:rFonts w:asciiTheme="majorHAnsi" w:hAnsiTheme="majorHAnsi" w:cs="Courier New"/>
          <w:szCs w:val="22"/>
          <w:lang w:val="hr-HR"/>
        </w:rPr>
      </w:pPr>
    </w:p>
    <w:p w:rsidR="00EF2F6A" w:rsidRPr="00011CE8" w:rsidRDefault="00722CB2" w:rsidP="00722CB2">
      <w:pPr>
        <w:pStyle w:val="Odlomakpopisa"/>
        <w:numPr>
          <w:ilvl w:val="0"/>
          <w:numId w:val="29"/>
        </w:numPr>
        <w:ind w:left="284" w:hanging="284"/>
        <w:jc w:val="left"/>
        <w:rPr>
          <w:rFonts w:asciiTheme="majorHAnsi" w:hAnsiTheme="majorHAnsi" w:cs="Courier New"/>
          <w:szCs w:val="22"/>
          <w:lang w:val="hr-HR"/>
        </w:rPr>
      </w:pPr>
      <w:r w:rsidRPr="00011CE8">
        <w:rPr>
          <w:rFonts w:asciiTheme="majorHAnsi" w:hAnsiTheme="majorHAnsi" w:cs="Courier New"/>
          <w:szCs w:val="22"/>
          <w:lang w:val="hr-HR"/>
        </w:rPr>
        <w:t xml:space="preserve">tablica II. višeg isplatnog reda  </w:t>
      </w:r>
    </w:p>
    <w:p w:rsidR="0070358B" w:rsidRPr="00011CE8" w:rsidRDefault="0070358B" w:rsidP="0070358B">
      <w:pPr>
        <w:jc w:val="left"/>
        <w:rPr>
          <w:rFonts w:asciiTheme="majorHAnsi" w:hAnsiTheme="majorHAnsi" w:cs="Courier New"/>
          <w:szCs w:val="22"/>
          <w:lang w:val="hr-HR"/>
        </w:rPr>
      </w:pPr>
    </w:p>
    <w:bookmarkEnd w:id="0"/>
    <w:p w:rsidR="00E40375" w:rsidRPr="00011CE8" w:rsidRDefault="00E40375" w:rsidP="00E40375">
      <w:pPr>
        <w:pStyle w:val="Odlomakpopisa"/>
        <w:ind w:left="284"/>
        <w:jc w:val="left"/>
        <w:rPr>
          <w:rFonts w:asciiTheme="majorHAnsi" w:hAnsiTheme="majorHAnsi" w:cs="Courier New"/>
          <w:szCs w:val="22"/>
          <w:lang w:val="hr-HR"/>
        </w:rPr>
      </w:pPr>
    </w:p>
    <w:sectPr w:rsidR="00E40375" w:rsidRPr="00011CE8" w:rsidSect="00E40375">
      <w:footerReference w:type="default" r:id="rId11"/>
      <w:headerReference w:type="first" r:id="rId12"/>
      <w:pgSz w:w="11906" w:h="16838"/>
      <w:pgMar w:top="1417" w:right="1417" w:bottom="1417" w:left="1417" w:header="284" w:footer="45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EF7" w:rsidRDefault="00834EF7" w:rsidP="00C15ECE">
      <w:r>
        <w:separator/>
      </w:r>
    </w:p>
    <w:p w:rsidR="00834EF7" w:rsidRDefault="00834EF7"/>
  </w:endnote>
  <w:endnote w:type="continuationSeparator" w:id="0">
    <w:p w:rsidR="00834EF7" w:rsidRDefault="00834EF7" w:rsidP="00C15ECE">
      <w:r>
        <w:continuationSeparator/>
      </w:r>
    </w:p>
    <w:p w:rsidR="00834EF7" w:rsidRDefault="00834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125778425"/>
      <w:docPartObj>
        <w:docPartGallery w:val="Page Numbers (Bottom of Page)"/>
        <w:docPartUnique/>
      </w:docPartObj>
    </w:sdtPr>
    <w:sdtEndPr>
      <w:rPr>
        <w:noProof/>
      </w:rPr>
    </w:sdtEndPr>
    <w:sdtContent>
      <w:p w:rsidR="005D188E" w:rsidRDefault="005D188E">
        <w:pPr>
          <w:pStyle w:val="Podnoje"/>
          <w:jc w:val="right"/>
        </w:pPr>
        <w:r>
          <w:rPr>
            <w:noProof w:val="0"/>
          </w:rPr>
          <w:fldChar w:fldCharType="begin"/>
        </w:r>
        <w:r>
          <w:instrText xml:space="preserve"> PAGE   \* MERGEFORMAT </w:instrText>
        </w:r>
        <w:r>
          <w:rPr>
            <w:noProof w:val="0"/>
          </w:rPr>
          <w:fldChar w:fldCharType="separate"/>
        </w:r>
        <w:r w:rsidR="00264B08">
          <w:t>6</w:t>
        </w:r>
        <w:r>
          <w:fldChar w:fldCharType="end"/>
        </w:r>
      </w:p>
    </w:sdtContent>
  </w:sdt>
  <w:p w:rsidR="005D188E" w:rsidRPr="009F6F56" w:rsidRDefault="005D188E" w:rsidP="009F6F5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EF7" w:rsidRDefault="00834EF7" w:rsidP="00C15ECE">
      <w:r>
        <w:separator/>
      </w:r>
    </w:p>
    <w:p w:rsidR="00834EF7" w:rsidRDefault="00834EF7"/>
  </w:footnote>
  <w:footnote w:type="continuationSeparator" w:id="0">
    <w:p w:rsidR="00834EF7" w:rsidRDefault="00834EF7" w:rsidP="00C15ECE">
      <w:r>
        <w:continuationSeparator/>
      </w:r>
    </w:p>
    <w:p w:rsidR="00834EF7" w:rsidRDefault="00834E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Reetkatablice"/>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5D188E" w:rsidRPr="00806E50" w:rsidTr="00A329BA">
      <w:tc>
        <w:tcPr>
          <w:tcW w:w="9288" w:type="dxa"/>
          <w:tcBorders>
            <w:bottom w:val="thinThickThinMediumGap" w:sz="6" w:space="0" w:color="1F497D" w:themeColor="text2"/>
          </w:tcBorders>
          <w:vAlign w:val="center"/>
        </w:tcPr>
        <w:p w:rsidR="005D188E" w:rsidRPr="007D5B2A" w:rsidRDefault="005D188E" w:rsidP="007D5B2A">
          <w:pPr>
            <w:rPr>
              <w:rFonts w:asciiTheme="majorHAnsi" w:hAnsiTheme="majorHAnsi" w:cs="Courier New"/>
              <w:b/>
              <w:szCs w:val="22"/>
            </w:rPr>
          </w:pPr>
          <w:r w:rsidRPr="007D5B2A">
            <w:rPr>
              <w:rFonts w:asciiTheme="majorHAnsi" w:hAnsiTheme="majorHAnsi" w:cs="Courier New"/>
              <w:b/>
              <w:szCs w:val="22"/>
            </w:rPr>
            <w:t>SECTOR GEOMETRICA GRADUS d.o.o.</w:t>
          </w:r>
        </w:p>
        <w:p w:rsidR="005D188E" w:rsidRDefault="005D188E" w:rsidP="007D5B2A">
          <w:pPr>
            <w:rPr>
              <w:rFonts w:asciiTheme="majorHAnsi" w:hAnsiTheme="majorHAnsi" w:cs="Courier New"/>
              <w:b/>
              <w:szCs w:val="22"/>
            </w:rPr>
          </w:pPr>
          <w:r w:rsidRPr="007D5B2A">
            <w:rPr>
              <w:rFonts w:asciiTheme="majorHAnsi" w:hAnsiTheme="majorHAnsi" w:cs="Courier New"/>
              <w:b/>
              <w:szCs w:val="22"/>
            </w:rPr>
            <w:t>Medulin, Banjole</w:t>
          </w:r>
          <w:r>
            <w:rPr>
              <w:rFonts w:asciiTheme="majorHAnsi" w:hAnsiTheme="majorHAnsi" w:cs="Courier New"/>
              <w:b/>
              <w:szCs w:val="22"/>
            </w:rPr>
            <w:t xml:space="preserve">, </w:t>
          </w:r>
          <w:r w:rsidRPr="007D5B2A">
            <w:rPr>
              <w:rFonts w:asciiTheme="majorHAnsi" w:hAnsiTheme="majorHAnsi" w:cs="Courier New"/>
              <w:b/>
              <w:szCs w:val="22"/>
            </w:rPr>
            <w:t>Volme 173/C</w:t>
          </w:r>
        </w:p>
        <w:p w:rsidR="005D188E" w:rsidRPr="00A62BEE" w:rsidRDefault="005D188E" w:rsidP="007D5B2A">
          <w:pPr>
            <w:rPr>
              <w:rFonts w:asciiTheme="majorHAnsi" w:hAnsiTheme="majorHAnsi" w:cs="Courier New"/>
              <w:b/>
            </w:rPr>
          </w:pPr>
          <w:r w:rsidRPr="00A62BEE">
            <w:rPr>
              <w:rFonts w:asciiTheme="majorHAnsi" w:hAnsiTheme="majorHAnsi" w:cs="Courier New"/>
              <w:b/>
            </w:rPr>
            <w:t>Zastupan po stečajnom upravitelju</w:t>
          </w:r>
        </w:p>
        <w:p w:rsidR="005D188E" w:rsidRPr="00D11E42" w:rsidRDefault="005D188E" w:rsidP="00A62BEE">
          <w:pPr>
            <w:rPr>
              <w:rFonts w:asciiTheme="majorHAnsi" w:hAnsiTheme="majorHAnsi" w:cs="Courier New"/>
              <w:b/>
              <w:szCs w:val="22"/>
            </w:rPr>
          </w:pPr>
          <w:r w:rsidRPr="00A62BEE">
            <w:rPr>
              <w:rFonts w:asciiTheme="majorHAnsi" w:hAnsiTheme="majorHAnsi" w:cs="Courier New"/>
              <w:b/>
            </w:rPr>
            <w:t>Mag Štefan Rola</w:t>
          </w:r>
        </w:p>
        <w:p w:rsidR="005D188E" w:rsidRPr="00806E50" w:rsidRDefault="005D188E" w:rsidP="00A46A5C">
          <w:pPr>
            <w:widowControl w:val="0"/>
            <w:autoSpaceDE w:val="0"/>
            <w:autoSpaceDN w:val="0"/>
            <w:adjustRightInd w:val="0"/>
            <w:jc w:val="center"/>
            <w:rPr>
              <w:rFonts w:asciiTheme="majorHAnsi" w:hAnsiTheme="majorHAnsi" w:cs="Arial"/>
              <w:b/>
              <w:bCs/>
              <w:sz w:val="16"/>
              <w:szCs w:val="16"/>
            </w:rPr>
          </w:pPr>
        </w:p>
      </w:tc>
    </w:tr>
    <w:tr w:rsidR="005D188E" w:rsidRPr="00806E50" w:rsidTr="00A329BA">
      <w:tc>
        <w:tcPr>
          <w:tcW w:w="9288" w:type="dxa"/>
          <w:tcBorders>
            <w:top w:val="thinThickThinMediumGap" w:sz="6" w:space="0" w:color="1F497D" w:themeColor="text2"/>
            <w:bottom w:val="thinThickThinMediumGap" w:sz="6" w:space="0" w:color="92D050"/>
          </w:tcBorders>
          <w:vAlign w:val="center"/>
        </w:tcPr>
        <w:p w:rsidR="005D188E" w:rsidRPr="00806E50" w:rsidRDefault="005D188E" w:rsidP="00A46A5C">
          <w:pPr>
            <w:widowControl w:val="0"/>
            <w:autoSpaceDE w:val="0"/>
            <w:autoSpaceDN w:val="0"/>
            <w:adjustRightInd w:val="0"/>
            <w:jc w:val="center"/>
            <w:rPr>
              <w:rFonts w:asciiTheme="majorHAnsi" w:hAnsiTheme="majorHAnsi" w:cs="Arial"/>
              <w:b/>
              <w:bCs/>
              <w:sz w:val="16"/>
              <w:szCs w:val="16"/>
            </w:rPr>
          </w:pPr>
        </w:p>
        <w:p w:rsidR="005D188E" w:rsidRPr="00806E50" w:rsidRDefault="005D188E" w:rsidP="00A62BEE">
          <w:pPr>
            <w:widowControl w:val="0"/>
            <w:autoSpaceDE w:val="0"/>
            <w:autoSpaceDN w:val="0"/>
            <w:adjustRightInd w:val="0"/>
            <w:rPr>
              <w:rFonts w:asciiTheme="majorHAnsi" w:hAnsiTheme="majorHAnsi" w:cs="Arial"/>
              <w:b/>
              <w:bCs/>
            </w:rPr>
          </w:pPr>
          <w:r>
            <w:rPr>
              <w:rFonts w:asciiTheme="majorHAnsi" w:hAnsiTheme="majorHAnsi" w:cs="Arial"/>
              <w:b/>
              <w:bCs/>
            </w:rPr>
            <w:t>Ulica Franje Pokornya 6, Zagreb, mob. 099 747 9682, e-</w:t>
          </w:r>
          <w:r w:rsidRPr="00806E50">
            <w:rPr>
              <w:rFonts w:asciiTheme="majorHAnsi" w:hAnsiTheme="majorHAnsi" w:cs="Arial"/>
              <w:b/>
              <w:bCs/>
            </w:rPr>
            <w:t>mail:</w:t>
          </w:r>
          <w:r>
            <w:rPr>
              <w:rStyle w:val="Hiperveza"/>
              <w:rFonts w:asciiTheme="majorHAnsi" w:hAnsiTheme="majorHAnsi" w:cs="Arial"/>
              <w:b/>
              <w:bCs/>
              <w:color w:val="000000" w:themeColor="text1"/>
            </w:rPr>
            <w:t xml:space="preserve"> stefan.rola@gmail.com</w:t>
          </w:r>
        </w:p>
        <w:p w:rsidR="005D188E" w:rsidRPr="00806E50" w:rsidRDefault="005D188E" w:rsidP="00A46A5C">
          <w:pPr>
            <w:widowControl w:val="0"/>
            <w:autoSpaceDE w:val="0"/>
            <w:autoSpaceDN w:val="0"/>
            <w:adjustRightInd w:val="0"/>
            <w:jc w:val="center"/>
            <w:rPr>
              <w:rFonts w:asciiTheme="majorHAnsi" w:hAnsiTheme="majorHAnsi"/>
              <w:b/>
              <w:sz w:val="16"/>
              <w:szCs w:val="16"/>
            </w:rPr>
          </w:pPr>
        </w:p>
      </w:tc>
    </w:tr>
  </w:tbl>
  <w:p w:rsidR="005D188E" w:rsidRPr="007E7AAF" w:rsidRDefault="005D188E" w:rsidP="00BB3026">
    <w:pPr>
      <w:pStyle w:val="Zaglavlje"/>
      <w:rPr>
        <w:b/>
        <w:sz w:val="24"/>
      </w:rPr>
    </w:pPr>
    <w:r>
      <w:rPr>
        <w:b/>
        <w:sz w:val="24"/>
      </w:rPr>
      <w:t>4 St-340/16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B28"/>
    <w:multiLevelType w:val="multilevel"/>
    <w:tmpl w:val="0424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4413C4"/>
    <w:multiLevelType w:val="hybridMultilevel"/>
    <w:tmpl w:val="E4E8338E"/>
    <w:lvl w:ilvl="0" w:tplc="0424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429530B"/>
    <w:multiLevelType w:val="hybridMultilevel"/>
    <w:tmpl w:val="E334078C"/>
    <w:lvl w:ilvl="0" w:tplc="090EE1B0">
      <w:numFmt w:val="bullet"/>
      <w:lvlText w:val="•"/>
      <w:lvlJc w:val="left"/>
      <w:pPr>
        <w:ind w:left="720" w:hanging="360"/>
      </w:pPr>
      <w:rPr>
        <w:rFonts w:ascii="Cambria" w:eastAsia="Times New Roman" w:hAnsi="Cambria" w:cs="Garamond"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4432EBE"/>
    <w:multiLevelType w:val="hybridMultilevel"/>
    <w:tmpl w:val="E8CE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6726A7C"/>
    <w:multiLevelType w:val="hybridMultilevel"/>
    <w:tmpl w:val="DE9A571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0F392EA2"/>
    <w:multiLevelType w:val="hybridMultilevel"/>
    <w:tmpl w:val="EC9A5AD0"/>
    <w:lvl w:ilvl="0" w:tplc="65C237CC">
      <w:start w:val="33"/>
      <w:numFmt w:val="bullet"/>
      <w:lvlText w:val="-"/>
      <w:lvlJc w:val="left"/>
      <w:pPr>
        <w:ind w:left="720" w:hanging="360"/>
      </w:pPr>
      <w:rPr>
        <w:rFonts w:ascii="Cambria" w:eastAsia="Times New Roman" w:hAnsi="Cambria" w:cs="Garamond"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1F93229"/>
    <w:multiLevelType w:val="hybridMultilevel"/>
    <w:tmpl w:val="29F866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7333805"/>
    <w:multiLevelType w:val="hybridMultilevel"/>
    <w:tmpl w:val="8EC6CD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82A41DF"/>
    <w:multiLevelType w:val="multilevel"/>
    <w:tmpl w:val="7FFA3D68"/>
    <w:numStyleLink w:val="Style1"/>
  </w:abstractNum>
  <w:abstractNum w:abstractNumId="9">
    <w:nsid w:val="1A961A98"/>
    <w:multiLevelType w:val="hybridMultilevel"/>
    <w:tmpl w:val="C6CE50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FA120F5"/>
    <w:multiLevelType w:val="hybridMultilevel"/>
    <w:tmpl w:val="FE0E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22E15AF3"/>
    <w:multiLevelType w:val="hybridMultilevel"/>
    <w:tmpl w:val="DD523EC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nsid w:val="29F5632A"/>
    <w:multiLevelType w:val="multilevel"/>
    <w:tmpl w:val="58F0513A"/>
    <w:lvl w:ilvl="0">
      <w:start w:val="1"/>
      <w:numFmt w:val="decimal"/>
      <w:pStyle w:val="Naslov1"/>
      <w:lvlText w:val="%1."/>
      <w:lvlJc w:val="left"/>
      <w:pPr>
        <w:ind w:left="454" w:hanging="45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021" w:hanging="1021"/>
      </w:pPr>
      <w:rPr>
        <w:rFonts w:ascii="Cambria" w:hAnsi="Cambria" w:hint="default"/>
        <w:b/>
        <w:bCs w:val="0"/>
        <w:i w:val="0"/>
        <w:iCs w:val="0"/>
        <w:caps w:val="0"/>
        <w:smallCaps w:val="0"/>
        <w:strike w:val="0"/>
        <w:dstrike w:val="0"/>
        <w:noProof w:val="0"/>
        <w:vanish w:val="0"/>
        <w:color w:val="000000"/>
        <w:spacing w:val="0"/>
        <w:kern w:val="0"/>
        <w:position w:val="0"/>
        <w:sz w:val="24"/>
        <w:u w:val="none"/>
        <w:vertAlign w:val="baseline"/>
        <w:em w:val="none"/>
      </w:rPr>
    </w:lvl>
    <w:lvl w:ilvl="3">
      <w:start w:val="1"/>
      <w:numFmt w:val="decimal"/>
      <w:pStyle w:val="Naslov4"/>
      <w:lvlText w:val="%1.%2.%3.%4."/>
      <w:lvlJc w:val="left"/>
      <w:pPr>
        <w:ind w:left="1418" w:hanging="1418"/>
      </w:pPr>
      <w:rPr>
        <w:rFonts w:ascii="Cambria" w:hAnsi="Cambria" w:hint="default"/>
      </w:rPr>
    </w:lvl>
    <w:lvl w:ilvl="4">
      <w:start w:val="1"/>
      <w:numFmt w:val="decimal"/>
      <w:lvlText w:val="%1.%2.%3.%4.%5."/>
      <w:lvlJc w:val="left"/>
      <w:pPr>
        <w:ind w:left="2237" w:hanging="792"/>
      </w:pPr>
      <w:rPr>
        <w:rFonts w:hint="default"/>
      </w:rPr>
    </w:lvl>
    <w:lvl w:ilvl="5">
      <w:start w:val="1"/>
      <w:numFmt w:val="decimal"/>
      <w:lvlText w:val="%1.%2.%3.%4.%5.%6."/>
      <w:lvlJc w:val="left"/>
      <w:pPr>
        <w:ind w:left="2741" w:hanging="936"/>
      </w:pPr>
      <w:rPr>
        <w:rFonts w:hint="default"/>
      </w:rPr>
    </w:lvl>
    <w:lvl w:ilvl="6">
      <w:start w:val="1"/>
      <w:numFmt w:val="decimal"/>
      <w:lvlText w:val="%1.%2.%3.%4.%5.%6.%7."/>
      <w:lvlJc w:val="left"/>
      <w:pPr>
        <w:ind w:left="3245" w:hanging="1080"/>
      </w:pPr>
      <w:rPr>
        <w:rFonts w:hint="default"/>
      </w:rPr>
    </w:lvl>
    <w:lvl w:ilvl="7">
      <w:start w:val="1"/>
      <w:numFmt w:val="decimal"/>
      <w:lvlText w:val="%1.%2.%3.%4.%5.%6.%7.%8."/>
      <w:lvlJc w:val="left"/>
      <w:pPr>
        <w:ind w:left="3749" w:hanging="1224"/>
      </w:pPr>
      <w:rPr>
        <w:rFonts w:hint="default"/>
      </w:rPr>
    </w:lvl>
    <w:lvl w:ilvl="8">
      <w:start w:val="1"/>
      <w:numFmt w:val="decimal"/>
      <w:lvlText w:val="%1.%2.%3.%4.%5.%6.%7.%8.%9."/>
      <w:lvlJc w:val="left"/>
      <w:pPr>
        <w:ind w:left="4325" w:hanging="1440"/>
      </w:pPr>
      <w:rPr>
        <w:rFonts w:hint="default"/>
      </w:rPr>
    </w:lvl>
  </w:abstractNum>
  <w:abstractNum w:abstractNumId="13">
    <w:nsid w:val="2BB44C56"/>
    <w:multiLevelType w:val="multilevel"/>
    <w:tmpl w:val="094CF632"/>
    <w:lvl w:ilvl="0">
      <w:start w:val="1"/>
      <w:numFmt w:val="decimal"/>
      <w:lvlText w:val="%1."/>
      <w:lvlJc w:val="left"/>
      <w:pPr>
        <w:ind w:left="360" w:hanging="360"/>
      </w:pPr>
      <w:rPr>
        <w:rFonts w:asciiTheme="majorHAnsi" w:hAnsiTheme="majorHAnsi" w:hint="default"/>
        <w:color w:val="auto"/>
        <w:sz w:val="28"/>
      </w:rPr>
    </w:lvl>
    <w:lvl w:ilvl="1">
      <w:start w:val="1"/>
      <w:numFmt w:val="decimal"/>
      <w:pStyle w:val="Naslov2"/>
      <w:lvlText w:val="%1.%2."/>
      <w:lvlJc w:val="left"/>
      <w:pPr>
        <w:ind w:left="574" w:hanging="432"/>
      </w:pPr>
      <w:rPr>
        <w:rFonts w:hint="default"/>
        <w:color w:val="000000" w:themeColor="text1"/>
      </w:rPr>
    </w:lvl>
    <w:lvl w:ilvl="2">
      <w:start w:val="1"/>
      <w:numFmt w:val="decimal"/>
      <w:pStyle w:val="Naslov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8F6358"/>
    <w:multiLevelType w:val="singleLevel"/>
    <w:tmpl w:val="041A000F"/>
    <w:lvl w:ilvl="0">
      <w:start w:val="1"/>
      <w:numFmt w:val="decimal"/>
      <w:lvlText w:val="%1."/>
      <w:lvlJc w:val="left"/>
      <w:pPr>
        <w:ind w:left="360" w:hanging="360"/>
      </w:pPr>
      <w:rPr>
        <w:rFonts w:hint="default"/>
      </w:rPr>
    </w:lvl>
  </w:abstractNum>
  <w:abstractNum w:abstractNumId="15">
    <w:nsid w:val="308F0EC2"/>
    <w:multiLevelType w:val="hybridMultilevel"/>
    <w:tmpl w:val="52223B9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nsid w:val="354D1527"/>
    <w:multiLevelType w:val="multilevel"/>
    <w:tmpl w:val="17021D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64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5F06E68"/>
    <w:multiLevelType w:val="hybridMultilevel"/>
    <w:tmpl w:val="912AA256"/>
    <w:lvl w:ilvl="0" w:tplc="57FA6658">
      <w:start w:val="1"/>
      <w:numFmt w:val="bullet"/>
      <w:lvlText w:val=""/>
      <w:lvlJc w:val="left"/>
      <w:pPr>
        <w:ind w:left="1440" w:hanging="360"/>
      </w:pPr>
      <w:rPr>
        <w:rFonts w:ascii="Symbol" w:hAnsi="Symbol" w:hint="default"/>
      </w:rPr>
    </w:lvl>
    <w:lvl w:ilvl="1" w:tplc="9BF2078A" w:tentative="1">
      <w:start w:val="1"/>
      <w:numFmt w:val="bullet"/>
      <w:lvlText w:val="o"/>
      <w:lvlJc w:val="left"/>
      <w:pPr>
        <w:ind w:left="2160" w:hanging="360"/>
      </w:pPr>
      <w:rPr>
        <w:rFonts w:ascii="Courier New" w:hAnsi="Courier New" w:cs="Courier New" w:hint="default"/>
      </w:rPr>
    </w:lvl>
    <w:lvl w:ilvl="2" w:tplc="BA1EC68E" w:tentative="1">
      <w:start w:val="1"/>
      <w:numFmt w:val="bullet"/>
      <w:lvlText w:val=""/>
      <w:lvlJc w:val="left"/>
      <w:pPr>
        <w:ind w:left="2880" w:hanging="360"/>
      </w:pPr>
      <w:rPr>
        <w:rFonts w:ascii="Wingdings" w:hAnsi="Wingdings" w:hint="default"/>
      </w:rPr>
    </w:lvl>
    <w:lvl w:ilvl="3" w:tplc="BE68228C" w:tentative="1">
      <w:start w:val="1"/>
      <w:numFmt w:val="bullet"/>
      <w:lvlText w:val=""/>
      <w:lvlJc w:val="left"/>
      <w:pPr>
        <w:ind w:left="3600" w:hanging="360"/>
      </w:pPr>
      <w:rPr>
        <w:rFonts w:ascii="Symbol" w:hAnsi="Symbol" w:hint="default"/>
      </w:rPr>
    </w:lvl>
    <w:lvl w:ilvl="4" w:tplc="C16A77AC" w:tentative="1">
      <w:start w:val="1"/>
      <w:numFmt w:val="bullet"/>
      <w:lvlText w:val="o"/>
      <w:lvlJc w:val="left"/>
      <w:pPr>
        <w:ind w:left="4320" w:hanging="360"/>
      </w:pPr>
      <w:rPr>
        <w:rFonts w:ascii="Courier New" w:hAnsi="Courier New" w:cs="Courier New" w:hint="default"/>
      </w:rPr>
    </w:lvl>
    <w:lvl w:ilvl="5" w:tplc="A600E30A" w:tentative="1">
      <w:start w:val="1"/>
      <w:numFmt w:val="bullet"/>
      <w:lvlText w:val=""/>
      <w:lvlJc w:val="left"/>
      <w:pPr>
        <w:ind w:left="5040" w:hanging="360"/>
      </w:pPr>
      <w:rPr>
        <w:rFonts w:ascii="Wingdings" w:hAnsi="Wingdings" w:hint="default"/>
      </w:rPr>
    </w:lvl>
    <w:lvl w:ilvl="6" w:tplc="8B8034FE" w:tentative="1">
      <w:start w:val="1"/>
      <w:numFmt w:val="bullet"/>
      <w:lvlText w:val=""/>
      <w:lvlJc w:val="left"/>
      <w:pPr>
        <w:ind w:left="5760" w:hanging="360"/>
      </w:pPr>
      <w:rPr>
        <w:rFonts w:ascii="Symbol" w:hAnsi="Symbol" w:hint="default"/>
      </w:rPr>
    </w:lvl>
    <w:lvl w:ilvl="7" w:tplc="4D96EEC0" w:tentative="1">
      <w:start w:val="1"/>
      <w:numFmt w:val="bullet"/>
      <w:lvlText w:val="o"/>
      <w:lvlJc w:val="left"/>
      <w:pPr>
        <w:ind w:left="6480" w:hanging="360"/>
      </w:pPr>
      <w:rPr>
        <w:rFonts w:ascii="Courier New" w:hAnsi="Courier New" w:cs="Courier New" w:hint="default"/>
      </w:rPr>
    </w:lvl>
    <w:lvl w:ilvl="8" w:tplc="C7DCE5C2" w:tentative="1">
      <w:start w:val="1"/>
      <w:numFmt w:val="bullet"/>
      <w:lvlText w:val=""/>
      <w:lvlJc w:val="left"/>
      <w:pPr>
        <w:ind w:left="7200" w:hanging="360"/>
      </w:pPr>
      <w:rPr>
        <w:rFonts w:ascii="Wingdings" w:hAnsi="Wingdings" w:hint="default"/>
      </w:rPr>
    </w:lvl>
  </w:abstractNum>
  <w:abstractNum w:abstractNumId="18">
    <w:nsid w:val="3B5C0470"/>
    <w:multiLevelType w:val="hybridMultilevel"/>
    <w:tmpl w:val="C736F6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16A32DF"/>
    <w:multiLevelType w:val="hybridMultilevel"/>
    <w:tmpl w:val="CB3C6E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49BC78D7"/>
    <w:multiLevelType w:val="multilevel"/>
    <w:tmpl w:val="80E08B64"/>
    <w:styleLink w:val="Slog1"/>
    <w:lvl w:ilvl="0">
      <w:start w:val="1"/>
      <w:numFmt w:val="decimal"/>
      <w:lvlText w:val="%1."/>
      <w:lvlJc w:val="left"/>
      <w:pPr>
        <w:ind w:left="340" w:hanging="340"/>
      </w:pPr>
      <w:rPr>
        <w:rFonts w:ascii="Arial" w:hAnsi="Arial" w:hint="default"/>
        <w:b/>
        <w:sz w:val="28"/>
      </w:rPr>
    </w:lvl>
    <w:lvl w:ilvl="1">
      <w:start w:val="1"/>
      <w:numFmt w:val="decimal"/>
      <w:lvlText w:val="%1.%2."/>
      <w:lvlJc w:val="left"/>
      <w:pPr>
        <w:ind w:left="624" w:hanging="3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908" w:hanging="340"/>
      </w:pPr>
      <w:rPr>
        <w:rFonts w:hint="default"/>
      </w:rPr>
    </w:lvl>
    <w:lvl w:ilvl="3">
      <w:start w:val="1"/>
      <w:numFmt w:val="decimal"/>
      <w:lvlText w:val="%1.%2.%3.%4."/>
      <w:lvlJc w:val="left"/>
      <w:pPr>
        <w:ind w:left="1192" w:hanging="340"/>
      </w:pPr>
      <w:rPr>
        <w:rFonts w:hint="default"/>
      </w:rPr>
    </w:lvl>
    <w:lvl w:ilvl="4">
      <w:start w:val="1"/>
      <w:numFmt w:val="decimal"/>
      <w:lvlText w:val="%1.%2.%3.%4.%5."/>
      <w:lvlJc w:val="left"/>
      <w:pPr>
        <w:ind w:left="1476" w:hanging="340"/>
      </w:pPr>
      <w:rPr>
        <w:rFonts w:hint="default"/>
      </w:rPr>
    </w:lvl>
    <w:lvl w:ilvl="5">
      <w:start w:val="1"/>
      <w:numFmt w:val="decimal"/>
      <w:lvlText w:val="%1.%2.%3.%4.%5.%6."/>
      <w:lvlJc w:val="left"/>
      <w:pPr>
        <w:ind w:left="1760" w:hanging="340"/>
      </w:pPr>
      <w:rPr>
        <w:rFonts w:hint="default"/>
      </w:rPr>
    </w:lvl>
    <w:lvl w:ilvl="6">
      <w:start w:val="1"/>
      <w:numFmt w:val="decimal"/>
      <w:lvlText w:val="%1.%2.%3.%4.%5.%6.%7."/>
      <w:lvlJc w:val="left"/>
      <w:pPr>
        <w:ind w:left="2044" w:hanging="340"/>
      </w:pPr>
      <w:rPr>
        <w:rFonts w:hint="default"/>
      </w:rPr>
    </w:lvl>
    <w:lvl w:ilvl="7">
      <w:start w:val="1"/>
      <w:numFmt w:val="decimal"/>
      <w:lvlText w:val="%1.%2.%3.%4.%5.%6.%7.%8."/>
      <w:lvlJc w:val="left"/>
      <w:pPr>
        <w:ind w:left="2328" w:hanging="340"/>
      </w:pPr>
      <w:rPr>
        <w:rFonts w:hint="default"/>
      </w:rPr>
    </w:lvl>
    <w:lvl w:ilvl="8">
      <w:start w:val="1"/>
      <w:numFmt w:val="decimal"/>
      <w:lvlText w:val="%1.%2.%3.%4.%5.%6.%7.%8.%9."/>
      <w:lvlJc w:val="left"/>
      <w:pPr>
        <w:ind w:left="2612" w:hanging="340"/>
      </w:pPr>
      <w:rPr>
        <w:rFonts w:hint="default"/>
      </w:rPr>
    </w:lvl>
  </w:abstractNum>
  <w:abstractNum w:abstractNumId="21">
    <w:nsid w:val="49E63307"/>
    <w:multiLevelType w:val="hybridMultilevel"/>
    <w:tmpl w:val="A77E28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DD6511C"/>
    <w:multiLevelType w:val="hybridMultilevel"/>
    <w:tmpl w:val="C4CC796C"/>
    <w:lvl w:ilvl="0" w:tplc="7064057A">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506A373E"/>
    <w:multiLevelType w:val="hybridMultilevel"/>
    <w:tmpl w:val="C4F45F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54854413"/>
    <w:multiLevelType w:val="multilevel"/>
    <w:tmpl w:val="7FFA3D68"/>
    <w:numStyleLink w:val="Style1"/>
  </w:abstractNum>
  <w:abstractNum w:abstractNumId="25">
    <w:nsid w:val="562A42EB"/>
    <w:multiLevelType w:val="hybridMultilevel"/>
    <w:tmpl w:val="876CD8E4"/>
    <w:lvl w:ilvl="0" w:tplc="F7425C7A">
      <w:start w:val="1"/>
      <w:numFmt w:val="bullet"/>
      <w:lvlText w:val="-"/>
      <w:lvlJc w:val="left"/>
      <w:pPr>
        <w:ind w:left="786" w:hanging="360"/>
      </w:pPr>
      <w:rPr>
        <w:rFonts w:ascii="Cambria" w:eastAsia="Times New Roman" w:hAnsi="Cambria" w:cs="Garamond" w:hint="default"/>
      </w:rPr>
    </w:lvl>
    <w:lvl w:ilvl="1" w:tplc="223A54F0" w:tentative="1">
      <w:start w:val="1"/>
      <w:numFmt w:val="bullet"/>
      <w:lvlText w:val="o"/>
      <w:lvlJc w:val="left"/>
      <w:pPr>
        <w:ind w:left="1506" w:hanging="360"/>
      </w:pPr>
      <w:rPr>
        <w:rFonts w:ascii="Courier New" w:hAnsi="Courier New" w:cs="Courier New" w:hint="default"/>
      </w:rPr>
    </w:lvl>
    <w:lvl w:ilvl="2" w:tplc="E1E49AB0" w:tentative="1">
      <w:start w:val="1"/>
      <w:numFmt w:val="bullet"/>
      <w:lvlText w:val=""/>
      <w:lvlJc w:val="left"/>
      <w:pPr>
        <w:ind w:left="2226" w:hanging="360"/>
      </w:pPr>
      <w:rPr>
        <w:rFonts w:ascii="Wingdings" w:hAnsi="Wingdings" w:hint="default"/>
      </w:rPr>
    </w:lvl>
    <w:lvl w:ilvl="3" w:tplc="F2A0873A" w:tentative="1">
      <w:start w:val="1"/>
      <w:numFmt w:val="bullet"/>
      <w:lvlText w:val=""/>
      <w:lvlJc w:val="left"/>
      <w:pPr>
        <w:ind w:left="2946" w:hanging="360"/>
      </w:pPr>
      <w:rPr>
        <w:rFonts w:ascii="Symbol" w:hAnsi="Symbol" w:hint="default"/>
      </w:rPr>
    </w:lvl>
    <w:lvl w:ilvl="4" w:tplc="4AE821D0" w:tentative="1">
      <w:start w:val="1"/>
      <w:numFmt w:val="bullet"/>
      <w:lvlText w:val="o"/>
      <w:lvlJc w:val="left"/>
      <w:pPr>
        <w:ind w:left="3666" w:hanging="360"/>
      </w:pPr>
      <w:rPr>
        <w:rFonts w:ascii="Courier New" w:hAnsi="Courier New" w:cs="Courier New" w:hint="default"/>
      </w:rPr>
    </w:lvl>
    <w:lvl w:ilvl="5" w:tplc="9412DBE6" w:tentative="1">
      <w:start w:val="1"/>
      <w:numFmt w:val="bullet"/>
      <w:lvlText w:val=""/>
      <w:lvlJc w:val="left"/>
      <w:pPr>
        <w:ind w:left="4386" w:hanging="360"/>
      </w:pPr>
      <w:rPr>
        <w:rFonts w:ascii="Wingdings" w:hAnsi="Wingdings" w:hint="default"/>
      </w:rPr>
    </w:lvl>
    <w:lvl w:ilvl="6" w:tplc="815E9460" w:tentative="1">
      <w:start w:val="1"/>
      <w:numFmt w:val="bullet"/>
      <w:lvlText w:val=""/>
      <w:lvlJc w:val="left"/>
      <w:pPr>
        <w:ind w:left="5106" w:hanging="360"/>
      </w:pPr>
      <w:rPr>
        <w:rFonts w:ascii="Symbol" w:hAnsi="Symbol" w:hint="default"/>
      </w:rPr>
    </w:lvl>
    <w:lvl w:ilvl="7" w:tplc="AF667E64" w:tentative="1">
      <w:start w:val="1"/>
      <w:numFmt w:val="bullet"/>
      <w:lvlText w:val="o"/>
      <w:lvlJc w:val="left"/>
      <w:pPr>
        <w:ind w:left="5826" w:hanging="360"/>
      </w:pPr>
      <w:rPr>
        <w:rFonts w:ascii="Courier New" w:hAnsi="Courier New" w:cs="Courier New" w:hint="default"/>
      </w:rPr>
    </w:lvl>
    <w:lvl w:ilvl="8" w:tplc="492A5B52" w:tentative="1">
      <w:start w:val="1"/>
      <w:numFmt w:val="bullet"/>
      <w:lvlText w:val=""/>
      <w:lvlJc w:val="left"/>
      <w:pPr>
        <w:ind w:left="6546" w:hanging="360"/>
      </w:pPr>
      <w:rPr>
        <w:rFonts w:ascii="Wingdings" w:hAnsi="Wingdings" w:hint="default"/>
      </w:rPr>
    </w:lvl>
  </w:abstractNum>
  <w:abstractNum w:abstractNumId="26">
    <w:nsid w:val="594E41B4"/>
    <w:multiLevelType w:val="singleLevel"/>
    <w:tmpl w:val="6C9E5216"/>
    <w:lvl w:ilvl="0">
      <w:start w:val="1"/>
      <w:numFmt w:val="decimal"/>
      <w:lvlText w:val="%1."/>
      <w:legacy w:legacy="1" w:legacySpace="120" w:legacyIndent="360"/>
      <w:lvlJc w:val="left"/>
      <w:pPr>
        <w:ind w:left="1080" w:hanging="360"/>
      </w:pPr>
    </w:lvl>
  </w:abstractNum>
  <w:abstractNum w:abstractNumId="27">
    <w:nsid w:val="5C0A3490"/>
    <w:multiLevelType w:val="hybridMultilevel"/>
    <w:tmpl w:val="51441DE8"/>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8">
    <w:nsid w:val="624D792B"/>
    <w:multiLevelType w:val="hybridMultilevel"/>
    <w:tmpl w:val="93E68B3C"/>
    <w:lvl w:ilvl="0" w:tplc="B25E55BE">
      <w:start w:val="1"/>
      <w:numFmt w:val="decimal"/>
      <w:lvlText w:val="%1."/>
      <w:lvlJc w:val="left"/>
      <w:pPr>
        <w:ind w:left="720" w:hanging="360"/>
      </w:pPr>
    </w:lvl>
    <w:lvl w:ilvl="1" w:tplc="C452081E" w:tentative="1">
      <w:start w:val="1"/>
      <w:numFmt w:val="lowerLetter"/>
      <w:lvlText w:val="%2."/>
      <w:lvlJc w:val="left"/>
      <w:pPr>
        <w:ind w:left="1440" w:hanging="360"/>
      </w:pPr>
    </w:lvl>
    <w:lvl w:ilvl="2" w:tplc="C0EEF4DE" w:tentative="1">
      <w:start w:val="1"/>
      <w:numFmt w:val="lowerRoman"/>
      <w:lvlText w:val="%3."/>
      <w:lvlJc w:val="right"/>
      <w:pPr>
        <w:ind w:left="2160" w:hanging="180"/>
      </w:pPr>
    </w:lvl>
    <w:lvl w:ilvl="3" w:tplc="A4249A52" w:tentative="1">
      <w:start w:val="1"/>
      <w:numFmt w:val="decimal"/>
      <w:lvlText w:val="%4."/>
      <w:lvlJc w:val="left"/>
      <w:pPr>
        <w:ind w:left="2880" w:hanging="360"/>
      </w:pPr>
    </w:lvl>
    <w:lvl w:ilvl="4" w:tplc="CCB00054" w:tentative="1">
      <w:start w:val="1"/>
      <w:numFmt w:val="lowerLetter"/>
      <w:lvlText w:val="%5."/>
      <w:lvlJc w:val="left"/>
      <w:pPr>
        <w:ind w:left="3600" w:hanging="360"/>
      </w:pPr>
    </w:lvl>
    <w:lvl w:ilvl="5" w:tplc="03041B7E" w:tentative="1">
      <w:start w:val="1"/>
      <w:numFmt w:val="lowerRoman"/>
      <w:lvlText w:val="%6."/>
      <w:lvlJc w:val="right"/>
      <w:pPr>
        <w:ind w:left="4320" w:hanging="180"/>
      </w:pPr>
    </w:lvl>
    <w:lvl w:ilvl="6" w:tplc="08C02232" w:tentative="1">
      <w:start w:val="1"/>
      <w:numFmt w:val="decimal"/>
      <w:lvlText w:val="%7."/>
      <w:lvlJc w:val="left"/>
      <w:pPr>
        <w:ind w:left="5040" w:hanging="360"/>
      </w:pPr>
    </w:lvl>
    <w:lvl w:ilvl="7" w:tplc="4216C926" w:tentative="1">
      <w:start w:val="1"/>
      <w:numFmt w:val="lowerLetter"/>
      <w:lvlText w:val="%8."/>
      <w:lvlJc w:val="left"/>
      <w:pPr>
        <w:ind w:left="5760" w:hanging="360"/>
      </w:pPr>
    </w:lvl>
    <w:lvl w:ilvl="8" w:tplc="37E4B6C6" w:tentative="1">
      <w:start w:val="1"/>
      <w:numFmt w:val="lowerRoman"/>
      <w:lvlText w:val="%9."/>
      <w:lvlJc w:val="right"/>
      <w:pPr>
        <w:ind w:left="6480" w:hanging="180"/>
      </w:pPr>
    </w:lvl>
  </w:abstractNum>
  <w:abstractNum w:abstractNumId="29">
    <w:nsid w:val="662C62F1"/>
    <w:multiLevelType w:val="hybridMultilevel"/>
    <w:tmpl w:val="1250C8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69441CDA"/>
    <w:multiLevelType w:val="multilevel"/>
    <w:tmpl w:val="7FFA3D68"/>
    <w:styleLink w:val="Style1"/>
    <w:lvl w:ilvl="0">
      <w:start w:val="1"/>
      <w:numFmt w:val="upperRoman"/>
      <w:lvlText w:val="%1)"/>
      <w:lvlJc w:val="left"/>
      <w:pPr>
        <w:ind w:left="360" w:hanging="360"/>
      </w:pPr>
      <w:rPr>
        <w:rFonts w:ascii="Cambria" w:hAnsi="Cambria"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D494DFD"/>
    <w:multiLevelType w:val="hybridMultilevel"/>
    <w:tmpl w:val="B0B0E0FA"/>
    <w:lvl w:ilvl="0" w:tplc="A134BB56">
      <w:start w:val="1"/>
      <w:numFmt w:val="decimal"/>
      <w:lvlText w:val="%1."/>
      <w:lvlJc w:val="left"/>
      <w:pPr>
        <w:ind w:left="720" w:hanging="360"/>
      </w:pPr>
    </w:lvl>
    <w:lvl w:ilvl="1" w:tplc="4A1C79B2" w:tentative="1">
      <w:start w:val="1"/>
      <w:numFmt w:val="lowerLetter"/>
      <w:lvlText w:val="%2."/>
      <w:lvlJc w:val="left"/>
      <w:pPr>
        <w:ind w:left="1440" w:hanging="360"/>
      </w:pPr>
    </w:lvl>
    <w:lvl w:ilvl="2" w:tplc="10BAFBE8" w:tentative="1">
      <w:start w:val="1"/>
      <w:numFmt w:val="lowerRoman"/>
      <w:lvlText w:val="%3."/>
      <w:lvlJc w:val="right"/>
      <w:pPr>
        <w:ind w:left="2160" w:hanging="180"/>
      </w:pPr>
    </w:lvl>
    <w:lvl w:ilvl="3" w:tplc="89B8C87A" w:tentative="1">
      <w:start w:val="1"/>
      <w:numFmt w:val="decimal"/>
      <w:lvlText w:val="%4."/>
      <w:lvlJc w:val="left"/>
      <w:pPr>
        <w:ind w:left="2880" w:hanging="360"/>
      </w:pPr>
    </w:lvl>
    <w:lvl w:ilvl="4" w:tplc="80663376" w:tentative="1">
      <w:start w:val="1"/>
      <w:numFmt w:val="lowerLetter"/>
      <w:lvlText w:val="%5."/>
      <w:lvlJc w:val="left"/>
      <w:pPr>
        <w:ind w:left="3600" w:hanging="360"/>
      </w:pPr>
    </w:lvl>
    <w:lvl w:ilvl="5" w:tplc="BA748EA2" w:tentative="1">
      <w:start w:val="1"/>
      <w:numFmt w:val="lowerRoman"/>
      <w:lvlText w:val="%6."/>
      <w:lvlJc w:val="right"/>
      <w:pPr>
        <w:ind w:left="4320" w:hanging="180"/>
      </w:pPr>
    </w:lvl>
    <w:lvl w:ilvl="6" w:tplc="435235A2" w:tentative="1">
      <w:start w:val="1"/>
      <w:numFmt w:val="decimal"/>
      <w:lvlText w:val="%7."/>
      <w:lvlJc w:val="left"/>
      <w:pPr>
        <w:ind w:left="5040" w:hanging="360"/>
      </w:pPr>
    </w:lvl>
    <w:lvl w:ilvl="7" w:tplc="CECACB5E" w:tentative="1">
      <w:start w:val="1"/>
      <w:numFmt w:val="lowerLetter"/>
      <w:lvlText w:val="%8."/>
      <w:lvlJc w:val="left"/>
      <w:pPr>
        <w:ind w:left="5760" w:hanging="360"/>
      </w:pPr>
    </w:lvl>
    <w:lvl w:ilvl="8" w:tplc="7C7C28AA" w:tentative="1">
      <w:start w:val="1"/>
      <w:numFmt w:val="lowerRoman"/>
      <w:lvlText w:val="%9."/>
      <w:lvlJc w:val="right"/>
      <w:pPr>
        <w:ind w:left="6480" w:hanging="180"/>
      </w:pPr>
    </w:lvl>
  </w:abstractNum>
  <w:abstractNum w:abstractNumId="32">
    <w:nsid w:val="6F183BB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0943396"/>
    <w:multiLevelType w:val="multilevel"/>
    <w:tmpl w:val="D3FCEDA0"/>
    <w:lvl w:ilvl="0">
      <w:start w:val="1"/>
      <w:numFmt w:val="decimal"/>
      <w:lvlText w:val="%1."/>
      <w:lvlJc w:val="left"/>
      <w:pPr>
        <w:ind w:left="360" w:hanging="360"/>
      </w:pPr>
      <w:rPr>
        <w:rFonts w:hint="default"/>
        <w:b/>
        <w:sz w:val="28"/>
      </w:rPr>
    </w:lvl>
    <w:lvl w:ilvl="1">
      <w:start w:val="1"/>
      <w:numFmt w:val="decimal"/>
      <w:lvlText w:val="%1.%2."/>
      <w:lvlJc w:val="left"/>
      <w:pPr>
        <w:ind w:left="624" w:hanging="3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4310" w:hanging="340"/>
      </w:pPr>
      <w:rPr>
        <w:rFonts w:hint="default"/>
        <w:sz w:val="22"/>
        <w:szCs w:val="22"/>
      </w:rPr>
    </w:lvl>
    <w:lvl w:ilvl="3">
      <w:start w:val="1"/>
      <w:numFmt w:val="decimal"/>
      <w:lvlText w:val="%1.%2.%3.%4."/>
      <w:lvlJc w:val="left"/>
      <w:pPr>
        <w:ind w:left="1192" w:hanging="340"/>
      </w:pPr>
      <w:rPr>
        <w:rFonts w:hint="default"/>
      </w:rPr>
    </w:lvl>
    <w:lvl w:ilvl="4">
      <w:start w:val="1"/>
      <w:numFmt w:val="decimal"/>
      <w:lvlText w:val="%1.%2.%3.%4.%5."/>
      <w:lvlJc w:val="left"/>
      <w:pPr>
        <w:ind w:left="1476" w:hanging="340"/>
      </w:pPr>
      <w:rPr>
        <w:rFonts w:hint="default"/>
      </w:rPr>
    </w:lvl>
    <w:lvl w:ilvl="5">
      <w:start w:val="1"/>
      <w:numFmt w:val="decimal"/>
      <w:lvlText w:val="%1.%2.%3.%4.%5.%6."/>
      <w:lvlJc w:val="left"/>
      <w:pPr>
        <w:ind w:left="1760" w:hanging="340"/>
      </w:pPr>
      <w:rPr>
        <w:rFonts w:hint="default"/>
      </w:rPr>
    </w:lvl>
    <w:lvl w:ilvl="6">
      <w:start w:val="1"/>
      <w:numFmt w:val="decimal"/>
      <w:lvlText w:val="%1.%2.%3.%4.%5.%6.%7."/>
      <w:lvlJc w:val="left"/>
      <w:pPr>
        <w:ind w:left="2044" w:hanging="340"/>
      </w:pPr>
      <w:rPr>
        <w:rFonts w:hint="default"/>
      </w:rPr>
    </w:lvl>
    <w:lvl w:ilvl="7">
      <w:start w:val="1"/>
      <w:numFmt w:val="decimal"/>
      <w:lvlText w:val="%1.%2.%3.%4.%5.%6.%7.%8."/>
      <w:lvlJc w:val="left"/>
      <w:pPr>
        <w:ind w:left="2328" w:hanging="340"/>
      </w:pPr>
      <w:rPr>
        <w:rFonts w:hint="default"/>
      </w:rPr>
    </w:lvl>
    <w:lvl w:ilvl="8">
      <w:start w:val="1"/>
      <w:numFmt w:val="decimal"/>
      <w:lvlText w:val="%1.%2.%3.%4.%5.%6.%7.%8.%9."/>
      <w:lvlJc w:val="left"/>
      <w:pPr>
        <w:ind w:left="2612" w:hanging="340"/>
      </w:pPr>
      <w:rPr>
        <w:rFonts w:hint="default"/>
      </w:rPr>
    </w:lvl>
  </w:abstractNum>
  <w:abstractNum w:abstractNumId="34">
    <w:nsid w:val="78C03E0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98B0D27"/>
    <w:multiLevelType w:val="hybridMultilevel"/>
    <w:tmpl w:val="65AE4E3A"/>
    <w:lvl w:ilvl="0" w:tplc="2C4E3B56">
      <w:start w:val="1"/>
      <w:numFmt w:val="bullet"/>
      <w:lvlText w:val=""/>
      <w:lvlJc w:val="left"/>
      <w:pPr>
        <w:ind w:left="720" w:hanging="360"/>
      </w:pPr>
      <w:rPr>
        <w:rFonts w:ascii="Symbol" w:hAnsi="Symbol" w:hint="default"/>
      </w:rPr>
    </w:lvl>
    <w:lvl w:ilvl="1" w:tplc="D7B4B232" w:tentative="1">
      <w:start w:val="1"/>
      <w:numFmt w:val="bullet"/>
      <w:lvlText w:val="o"/>
      <w:lvlJc w:val="left"/>
      <w:pPr>
        <w:ind w:left="1440" w:hanging="360"/>
      </w:pPr>
      <w:rPr>
        <w:rFonts w:ascii="Courier New" w:hAnsi="Courier New" w:cs="Courier New" w:hint="default"/>
      </w:rPr>
    </w:lvl>
    <w:lvl w:ilvl="2" w:tplc="C752521E" w:tentative="1">
      <w:start w:val="1"/>
      <w:numFmt w:val="bullet"/>
      <w:lvlText w:val=""/>
      <w:lvlJc w:val="left"/>
      <w:pPr>
        <w:ind w:left="2160" w:hanging="360"/>
      </w:pPr>
      <w:rPr>
        <w:rFonts w:ascii="Wingdings" w:hAnsi="Wingdings" w:hint="default"/>
      </w:rPr>
    </w:lvl>
    <w:lvl w:ilvl="3" w:tplc="ADEE2734" w:tentative="1">
      <w:start w:val="1"/>
      <w:numFmt w:val="bullet"/>
      <w:lvlText w:val=""/>
      <w:lvlJc w:val="left"/>
      <w:pPr>
        <w:ind w:left="2880" w:hanging="360"/>
      </w:pPr>
      <w:rPr>
        <w:rFonts w:ascii="Symbol" w:hAnsi="Symbol" w:hint="default"/>
      </w:rPr>
    </w:lvl>
    <w:lvl w:ilvl="4" w:tplc="464636E2" w:tentative="1">
      <w:start w:val="1"/>
      <w:numFmt w:val="bullet"/>
      <w:lvlText w:val="o"/>
      <w:lvlJc w:val="left"/>
      <w:pPr>
        <w:ind w:left="3600" w:hanging="360"/>
      </w:pPr>
      <w:rPr>
        <w:rFonts w:ascii="Courier New" w:hAnsi="Courier New" w:cs="Courier New" w:hint="default"/>
      </w:rPr>
    </w:lvl>
    <w:lvl w:ilvl="5" w:tplc="F6083F34" w:tentative="1">
      <w:start w:val="1"/>
      <w:numFmt w:val="bullet"/>
      <w:lvlText w:val=""/>
      <w:lvlJc w:val="left"/>
      <w:pPr>
        <w:ind w:left="4320" w:hanging="360"/>
      </w:pPr>
      <w:rPr>
        <w:rFonts w:ascii="Wingdings" w:hAnsi="Wingdings" w:hint="default"/>
      </w:rPr>
    </w:lvl>
    <w:lvl w:ilvl="6" w:tplc="0F8A82FA" w:tentative="1">
      <w:start w:val="1"/>
      <w:numFmt w:val="bullet"/>
      <w:lvlText w:val=""/>
      <w:lvlJc w:val="left"/>
      <w:pPr>
        <w:ind w:left="5040" w:hanging="360"/>
      </w:pPr>
      <w:rPr>
        <w:rFonts w:ascii="Symbol" w:hAnsi="Symbol" w:hint="default"/>
      </w:rPr>
    </w:lvl>
    <w:lvl w:ilvl="7" w:tplc="54B28708" w:tentative="1">
      <w:start w:val="1"/>
      <w:numFmt w:val="bullet"/>
      <w:lvlText w:val="o"/>
      <w:lvlJc w:val="left"/>
      <w:pPr>
        <w:ind w:left="5760" w:hanging="360"/>
      </w:pPr>
      <w:rPr>
        <w:rFonts w:ascii="Courier New" w:hAnsi="Courier New" w:cs="Courier New" w:hint="default"/>
      </w:rPr>
    </w:lvl>
    <w:lvl w:ilvl="8" w:tplc="CE482A5E" w:tentative="1">
      <w:start w:val="1"/>
      <w:numFmt w:val="bullet"/>
      <w:lvlText w:val=""/>
      <w:lvlJc w:val="left"/>
      <w:pPr>
        <w:ind w:left="6480" w:hanging="360"/>
      </w:pPr>
      <w:rPr>
        <w:rFonts w:ascii="Wingdings" w:hAnsi="Wingdings" w:hint="default"/>
      </w:rPr>
    </w:lvl>
  </w:abstractNum>
  <w:abstractNum w:abstractNumId="36">
    <w:nsid w:val="7C023C72"/>
    <w:multiLevelType w:val="hybridMultilevel"/>
    <w:tmpl w:val="EDB6E3BC"/>
    <w:lvl w:ilvl="0" w:tplc="0424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13"/>
  </w:num>
  <w:num w:numId="4">
    <w:abstractNumId w:val="33"/>
  </w:num>
  <w:num w:numId="5">
    <w:abstractNumId w:val="16"/>
  </w:num>
  <w:num w:numId="6">
    <w:abstractNumId w:val="35"/>
  </w:num>
  <w:num w:numId="7">
    <w:abstractNumId w:val="4"/>
  </w:num>
  <w:num w:numId="8">
    <w:abstractNumId w:val="0"/>
  </w:num>
  <w:num w:numId="9">
    <w:abstractNumId w:val="1"/>
  </w:num>
  <w:num w:numId="10">
    <w:abstractNumId w:val="36"/>
  </w:num>
  <w:num w:numId="11">
    <w:abstractNumId w:val="28"/>
  </w:num>
  <w:num w:numId="12">
    <w:abstractNumId w:val="18"/>
  </w:num>
  <w:num w:numId="13">
    <w:abstractNumId w:val="2"/>
  </w:num>
  <w:num w:numId="14">
    <w:abstractNumId w:val="26"/>
  </w:num>
  <w:num w:numId="15">
    <w:abstractNumId w:val="31"/>
  </w:num>
  <w:num w:numId="16">
    <w:abstractNumId w:val="17"/>
  </w:num>
  <w:num w:numId="17">
    <w:abstractNumId w:val="6"/>
  </w:num>
  <w:num w:numId="18">
    <w:abstractNumId w:val="11"/>
  </w:num>
  <w:num w:numId="19">
    <w:abstractNumId w:val="30"/>
  </w:num>
  <w:num w:numId="20">
    <w:abstractNumId w:val="8"/>
  </w:num>
  <w:num w:numId="21">
    <w:abstractNumId w:val="24"/>
  </w:num>
  <w:num w:numId="22">
    <w:abstractNumId w:val="25"/>
  </w:num>
  <w:num w:numId="23">
    <w:abstractNumId w:val="5"/>
  </w:num>
  <w:num w:numId="24">
    <w:abstractNumId w:val="14"/>
  </w:num>
  <w:num w:numId="25">
    <w:abstractNumId w:val="9"/>
  </w:num>
  <w:num w:numId="26">
    <w:abstractNumId w:val="27"/>
  </w:num>
  <w:num w:numId="27">
    <w:abstractNumId w:val="19"/>
  </w:num>
  <w:num w:numId="28">
    <w:abstractNumId w:val="21"/>
  </w:num>
  <w:num w:numId="29">
    <w:abstractNumId w:val="22"/>
  </w:num>
  <w:num w:numId="30">
    <w:abstractNumId w:val="34"/>
  </w:num>
  <w:num w:numId="31">
    <w:abstractNumId w:val="7"/>
  </w:num>
  <w:num w:numId="32">
    <w:abstractNumId w:val="32"/>
  </w:num>
  <w:num w:numId="33">
    <w:abstractNumId w:val="3"/>
  </w:num>
  <w:num w:numId="34">
    <w:abstractNumId w:val="15"/>
  </w:num>
  <w:num w:numId="35">
    <w:abstractNumId w:val="33"/>
    <w:lvlOverride w:ilvl="0">
      <w:startOverride w:val="3"/>
    </w:lvlOverride>
    <w:lvlOverride w:ilvl="1">
      <w:startOverride w:val="2"/>
    </w:lvlOverride>
    <w:lvlOverride w:ilvl="2">
      <w:startOverride w:val="2"/>
    </w:lvlOverride>
  </w:num>
  <w:num w:numId="36">
    <w:abstractNumId w:val="23"/>
  </w:num>
  <w:num w:numId="37">
    <w:abstractNumId w:val="29"/>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0"/>
  <w:hyphenationZone w:val="425"/>
  <w:drawingGridHorizontalSpacing w:val="11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3FF"/>
    <w:rsid w:val="00001971"/>
    <w:rsid w:val="00005FEE"/>
    <w:rsid w:val="00010DFF"/>
    <w:rsid w:val="000115AB"/>
    <w:rsid w:val="00011CE8"/>
    <w:rsid w:val="000124F2"/>
    <w:rsid w:val="00012EC0"/>
    <w:rsid w:val="00013F2C"/>
    <w:rsid w:val="00017433"/>
    <w:rsid w:val="00017EE2"/>
    <w:rsid w:val="00023021"/>
    <w:rsid w:val="0002304B"/>
    <w:rsid w:val="00023775"/>
    <w:rsid w:val="00023899"/>
    <w:rsid w:val="0002397F"/>
    <w:rsid w:val="00025E4C"/>
    <w:rsid w:val="000261E1"/>
    <w:rsid w:val="000279AB"/>
    <w:rsid w:val="00027EA1"/>
    <w:rsid w:val="00027FFA"/>
    <w:rsid w:val="000350BF"/>
    <w:rsid w:val="000367A0"/>
    <w:rsid w:val="00040FB5"/>
    <w:rsid w:val="00044F7B"/>
    <w:rsid w:val="00046335"/>
    <w:rsid w:val="000475D3"/>
    <w:rsid w:val="00050EAE"/>
    <w:rsid w:val="00052413"/>
    <w:rsid w:val="00053069"/>
    <w:rsid w:val="00053442"/>
    <w:rsid w:val="000534DA"/>
    <w:rsid w:val="00056228"/>
    <w:rsid w:val="00056726"/>
    <w:rsid w:val="00057B4A"/>
    <w:rsid w:val="00057E11"/>
    <w:rsid w:val="00060F47"/>
    <w:rsid w:val="000635EB"/>
    <w:rsid w:val="000661B9"/>
    <w:rsid w:val="000667B3"/>
    <w:rsid w:val="0006742F"/>
    <w:rsid w:val="00071008"/>
    <w:rsid w:val="00072B52"/>
    <w:rsid w:val="00072E1E"/>
    <w:rsid w:val="0007324D"/>
    <w:rsid w:val="00073410"/>
    <w:rsid w:val="00074BB2"/>
    <w:rsid w:val="00075690"/>
    <w:rsid w:val="00075BF1"/>
    <w:rsid w:val="000818DC"/>
    <w:rsid w:val="00083947"/>
    <w:rsid w:val="00090F18"/>
    <w:rsid w:val="0009403D"/>
    <w:rsid w:val="0009599E"/>
    <w:rsid w:val="00097954"/>
    <w:rsid w:val="000A0629"/>
    <w:rsid w:val="000A43FF"/>
    <w:rsid w:val="000A56C3"/>
    <w:rsid w:val="000B09AB"/>
    <w:rsid w:val="000B1CB7"/>
    <w:rsid w:val="000B4EAF"/>
    <w:rsid w:val="000B5334"/>
    <w:rsid w:val="000B61DB"/>
    <w:rsid w:val="000C00F7"/>
    <w:rsid w:val="000C15DF"/>
    <w:rsid w:val="000C4030"/>
    <w:rsid w:val="000C4D6E"/>
    <w:rsid w:val="000C52D9"/>
    <w:rsid w:val="000C7D95"/>
    <w:rsid w:val="000D0024"/>
    <w:rsid w:val="000D2D00"/>
    <w:rsid w:val="000D32BE"/>
    <w:rsid w:val="000E1A4B"/>
    <w:rsid w:val="000E1CF5"/>
    <w:rsid w:val="000E2E90"/>
    <w:rsid w:val="000E3B76"/>
    <w:rsid w:val="000E3F42"/>
    <w:rsid w:val="000E6CDA"/>
    <w:rsid w:val="000E7777"/>
    <w:rsid w:val="000E7B5A"/>
    <w:rsid w:val="000E7EF1"/>
    <w:rsid w:val="000F2A7A"/>
    <w:rsid w:val="000F64A2"/>
    <w:rsid w:val="0010062C"/>
    <w:rsid w:val="00100CC2"/>
    <w:rsid w:val="00104B22"/>
    <w:rsid w:val="00104F72"/>
    <w:rsid w:val="00105F9C"/>
    <w:rsid w:val="00111920"/>
    <w:rsid w:val="001168C8"/>
    <w:rsid w:val="00116E60"/>
    <w:rsid w:val="001176E8"/>
    <w:rsid w:val="00117B19"/>
    <w:rsid w:val="001275A3"/>
    <w:rsid w:val="00130086"/>
    <w:rsid w:val="001322E7"/>
    <w:rsid w:val="001332AA"/>
    <w:rsid w:val="00133E9E"/>
    <w:rsid w:val="00136207"/>
    <w:rsid w:val="0013731E"/>
    <w:rsid w:val="001379E9"/>
    <w:rsid w:val="001434FC"/>
    <w:rsid w:val="00143C19"/>
    <w:rsid w:val="00145DB2"/>
    <w:rsid w:val="001501F3"/>
    <w:rsid w:val="00151EDD"/>
    <w:rsid w:val="00152CA9"/>
    <w:rsid w:val="0015627D"/>
    <w:rsid w:val="001574E1"/>
    <w:rsid w:val="00157A18"/>
    <w:rsid w:val="00160493"/>
    <w:rsid w:val="00160E5A"/>
    <w:rsid w:val="00163AF8"/>
    <w:rsid w:val="00163D31"/>
    <w:rsid w:val="00165C65"/>
    <w:rsid w:val="00167C5E"/>
    <w:rsid w:val="0017339A"/>
    <w:rsid w:val="00173B9F"/>
    <w:rsid w:val="001742FF"/>
    <w:rsid w:val="00177582"/>
    <w:rsid w:val="00177E26"/>
    <w:rsid w:val="00180191"/>
    <w:rsid w:val="00182580"/>
    <w:rsid w:val="001841EC"/>
    <w:rsid w:val="00187A2F"/>
    <w:rsid w:val="001909E1"/>
    <w:rsid w:val="00190D48"/>
    <w:rsid w:val="0019254E"/>
    <w:rsid w:val="0019260E"/>
    <w:rsid w:val="00192932"/>
    <w:rsid w:val="00192CFE"/>
    <w:rsid w:val="00194B2B"/>
    <w:rsid w:val="00194D63"/>
    <w:rsid w:val="00194DF0"/>
    <w:rsid w:val="001A3C64"/>
    <w:rsid w:val="001A4FB5"/>
    <w:rsid w:val="001A59A9"/>
    <w:rsid w:val="001A6FD4"/>
    <w:rsid w:val="001A7FA4"/>
    <w:rsid w:val="001B0402"/>
    <w:rsid w:val="001B1A4A"/>
    <w:rsid w:val="001B47AB"/>
    <w:rsid w:val="001B503B"/>
    <w:rsid w:val="001B5470"/>
    <w:rsid w:val="001B579A"/>
    <w:rsid w:val="001B7743"/>
    <w:rsid w:val="001C2270"/>
    <w:rsid w:val="001C3623"/>
    <w:rsid w:val="001C38EA"/>
    <w:rsid w:val="001C4298"/>
    <w:rsid w:val="001C4785"/>
    <w:rsid w:val="001C4D0B"/>
    <w:rsid w:val="001C4E5E"/>
    <w:rsid w:val="001C6588"/>
    <w:rsid w:val="001C69EC"/>
    <w:rsid w:val="001C745A"/>
    <w:rsid w:val="001D0246"/>
    <w:rsid w:val="001D0901"/>
    <w:rsid w:val="001D20D0"/>
    <w:rsid w:val="001D267E"/>
    <w:rsid w:val="001D2B2C"/>
    <w:rsid w:val="001D3822"/>
    <w:rsid w:val="001D4CAF"/>
    <w:rsid w:val="001D72F2"/>
    <w:rsid w:val="001D7862"/>
    <w:rsid w:val="001E0B1B"/>
    <w:rsid w:val="001E1E1F"/>
    <w:rsid w:val="001E4ABE"/>
    <w:rsid w:val="001E515F"/>
    <w:rsid w:val="001F2D73"/>
    <w:rsid w:val="001F341C"/>
    <w:rsid w:val="00200DD8"/>
    <w:rsid w:val="00201704"/>
    <w:rsid w:val="00201BCB"/>
    <w:rsid w:val="00203383"/>
    <w:rsid w:val="002039AC"/>
    <w:rsid w:val="00204CA2"/>
    <w:rsid w:val="00204FB0"/>
    <w:rsid w:val="00213C62"/>
    <w:rsid w:val="00215B20"/>
    <w:rsid w:val="00220334"/>
    <w:rsid w:val="00221917"/>
    <w:rsid w:val="002230AB"/>
    <w:rsid w:val="00224CBA"/>
    <w:rsid w:val="00227342"/>
    <w:rsid w:val="00231D8C"/>
    <w:rsid w:val="00235813"/>
    <w:rsid w:val="00235D18"/>
    <w:rsid w:val="0023646E"/>
    <w:rsid w:val="00242349"/>
    <w:rsid w:val="00244427"/>
    <w:rsid w:val="0024524A"/>
    <w:rsid w:val="00245D92"/>
    <w:rsid w:val="002460D8"/>
    <w:rsid w:val="00246756"/>
    <w:rsid w:val="00253B47"/>
    <w:rsid w:val="00254DA1"/>
    <w:rsid w:val="00257AD1"/>
    <w:rsid w:val="00260765"/>
    <w:rsid w:val="00260894"/>
    <w:rsid w:val="00260CC0"/>
    <w:rsid w:val="00260FF5"/>
    <w:rsid w:val="00262154"/>
    <w:rsid w:val="00263AA1"/>
    <w:rsid w:val="00264B08"/>
    <w:rsid w:val="00266E69"/>
    <w:rsid w:val="00267938"/>
    <w:rsid w:val="00271D9E"/>
    <w:rsid w:val="0027237E"/>
    <w:rsid w:val="00273985"/>
    <w:rsid w:val="00274E35"/>
    <w:rsid w:val="00275097"/>
    <w:rsid w:val="00276676"/>
    <w:rsid w:val="00276DF2"/>
    <w:rsid w:val="002774C1"/>
    <w:rsid w:val="0027790D"/>
    <w:rsid w:val="002809BE"/>
    <w:rsid w:val="00281AA3"/>
    <w:rsid w:val="00281BF1"/>
    <w:rsid w:val="0028325A"/>
    <w:rsid w:val="002835AA"/>
    <w:rsid w:val="0028393A"/>
    <w:rsid w:val="00283A04"/>
    <w:rsid w:val="00284CF4"/>
    <w:rsid w:val="00286D17"/>
    <w:rsid w:val="00287732"/>
    <w:rsid w:val="0029218B"/>
    <w:rsid w:val="00294D51"/>
    <w:rsid w:val="00297DB8"/>
    <w:rsid w:val="002A2238"/>
    <w:rsid w:val="002A26D7"/>
    <w:rsid w:val="002A36D5"/>
    <w:rsid w:val="002A396F"/>
    <w:rsid w:val="002A6BCD"/>
    <w:rsid w:val="002A7EBD"/>
    <w:rsid w:val="002B090B"/>
    <w:rsid w:val="002B1849"/>
    <w:rsid w:val="002B25B7"/>
    <w:rsid w:val="002B57BE"/>
    <w:rsid w:val="002B75E6"/>
    <w:rsid w:val="002C05DF"/>
    <w:rsid w:val="002C19E6"/>
    <w:rsid w:val="002C20BC"/>
    <w:rsid w:val="002C2A02"/>
    <w:rsid w:val="002C2B81"/>
    <w:rsid w:val="002C74D3"/>
    <w:rsid w:val="002D3123"/>
    <w:rsid w:val="002D3AEA"/>
    <w:rsid w:val="002D3B00"/>
    <w:rsid w:val="002D49A5"/>
    <w:rsid w:val="002D53D7"/>
    <w:rsid w:val="002E0260"/>
    <w:rsid w:val="002E2AE7"/>
    <w:rsid w:val="002E3026"/>
    <w:rsid w:val="002E373B"/>
    <w:rsid w:val="002E4073"/>
    <w:rsid w:val="002E5688"/>
    <w:rsid w:val="002E5C79"/>
    <w:rsid w:val="002E74FA"/>
    <w:rsid w:val="002E7FDD"/>
    <w:rsid w:val="002F0666"/>
    <w:rsid w:val="002F0B15"/>
    <w:rsid w:val="002F0CFC"/>
    <w:rsid w:val="002F2923"/>
    <w:rsid w:val="002F4026"/>
    <w:rsid w:val="002F5B40"/>
    <w:rsid w:val="002F63A1"/>
    <w:rsid w:val="002F6AAC"/>
    <w:rsid w:val="002F6F12"/>
    <w:rsid w:val="0030238E"/>
    <w:rsid w:val="003039CF"/>
    <w:rsid w:val="003051AA"/>
    <w:rsid w:val="00305AB3"/>
    <w:rsid w:val="003169E7"/>
    <w:rsid w:val="00320813"/>
    <w:rsid w:val="00322273"/>
    <w:rsid w:val="00323117"/>
    <w:rsid w:val="003254F7"/>
    <w:rsid w:val="00325695"/>
    <w:rsid w:val="003257EF"/>
    <w:rsid w:val="00327656"/>
    <w:rsid w:val="00327939"/>
    <w:rsid w:val="00332A41"/>
    <w:rsid w:val="00333F0D"/>
    <w:rsid w:val="00334866"/>
    <w:rsid w:val="003447E3"/>
    <w:rsid w:val="00347958"/>
    <w:rsid w:val="00350C08"/>
    <w:rsid w:val="00351453"/>
    <w:rsid w:val="00351545"/>
    <w:rsid w:val="003525A1"/>
    <w:rsid w:val="00352C27"/>
    <w:rsid w:val="003536F9"/>
    <w:rsid w:val="003568D9"/>
    <w:rsid w:val="00356B05"/>
    <w:rsid w:val="00356CCD"/>
    <w:rsid w:val="0035706D"/>
    <w:rsid w:val="00364460"/>
    <w:rsid w:val="00365661"/>
    <w:rsid w:val="003702EC"/>
    <w:rsid w:val="0037348A"/>
    <w:rsid w:val="00374142"/>
    <w:rsid w:val="003742F3"/>
    <w:rsid w:val="00374D09"/>
    <w:rsid w:val="003822F4"/>
    <w:rsid w:val="00383880"/>
    <w:rsid w:val="00383EC0"/>
    <w:rsid w:val="003868B8"/>
    <w:rsid w:val="003940C4"/>
    <w:rsid w:val="00394714"/>
    <w:rsid w:val="00394E5B"/>
    <w:rsid w:val="00397DED"/>
    <w:rsid w:val="003A0546"/>
    <w:rsid w:val="003A1089"/>
    <w:rsid w:val="003A219C"/>
    <w:rsid w:val="003A3116"/>
    <w:rsid w:val="003A73ED"/>
    <w:rsid w:val="003B0A9F"/>
    <w:rsid w:val="003B163C"/>
    <w:rsid w:val="003B1C53"/>
    <w:rsid w:val="003B2E24"/>
    <w:rsid w:val="003B6A16"/>
    <w:rsid w:val="003B7CA8"/>
    <w:rsid w:val="003C13F7"/>
    <w:rsid w:val="003C29FB"/>
    <w:rsid w:val="003C45F6"/>
    <w:rsid w:val="003D00BC"/>
    <w:rsid w:val="003D0AFD"/>
    <w:rsid w:val="003D0CED"/>
    <w:rsid w:val="003D5C53"/>
    <w:rsid w:val="003D7257"/>
    <w:rsid w:val="003D73FE"/>
    <w:rsid w:val="003E1FC9"/>
    <w:rsid w:val="003E2934"/>
    <w:rsid w:val="003E30E3"/>
    <w:rsid w:val="003E49A5"/>
    <w:rsid w:val="003E6A0E"/>
    <w:rsid w:val="003E6DE1"/>
    <w:rsid w:val="003F056F"/>
    <w:rsid w:val="003F0FD3"/>
    <w:rsid w:val="003F135F"/>
    <w:rsid w:val="003F16C6"/>
    <w:rsid w:val="003F1E8F"/>
    <w:rsid w:val="003F2768"/>
    <w:rsid w:val="003F2EB0"/>
    <w:rsid w:val="003F58A5"/>
    <w:rsid w:val="003F61F1"/>
    <w:rsid w:val="004002C8"/>
    <w:rsid w:val="00400768"/>
    <w:rsid w:val="004009AB"/>
    <w:rsid w:val="00403617"/>
    <w:rsid w:val="00404395"/>
    <w:rsid w:val="00404CED"/>
    <w:rsid w:val="00410EAF"/>
    <w:rsid w:val="00414041"/>
    <w:rsid w:val="00420855"/>
    <w:rsid w:val="004215BE"/>
    <w:rsid w:val="00423C8B"/>
    <w:rsid w:val="00426855"/>
    <w:rsid w:val="0043175B"/>
    <w:rsid w:val="0043186C"/>
    <w:rsid w:val="00432CD4"/>
    <w:rsid w:val="00434734"/>
    <w:rsid w:val="00436EC8"/>
    <w:rsid w:val="0043754F"/>
    <w:rsid w:val="00437877"/>
    <w:rsid w:val="00440043"/>
    <w:rsid w:val="00440F52"/>
    <w:rsid w:val="00441F6C"/>
    <w:rsid w:val="00442E4C"/>
    <w:rsid w:val="00443283"/>
    <w:rsid w:val="004435B7"/>
    <w:rsid w:val="00443961"/>
    <w:rsid w:val="00444B0D"/>
    <w:rsid w:val="0045225B"/>
    <w:rsid w:val="00454FFA"/>
    <w:rsid w:val="00455D30"/>
    <w:rsid w:val="004560C2"/>
    <w:rsid w:val="00457775"/>
    <w:rsid w:val="00457B6F"/>
    <w:rsid w:val="00457CED"/>
    <w:rsid w:val="004608F4"/>
    <w:rsid w:val="00463959"/>
    <w:rsid w:val="00466AA4"/>
    <w:rsid w:val="0047529B"/>
    <w:rsid w:val="0047532B"/>
    <w:rsid w:val="004764A9"/>
    <w:rsid w:val="0047676C"/>
    <w:rsid w:val="0047681B"/>
    <w:rsid w:val="00476A06"/>
    <w:rsid w:val="00476BAD"/>
    <w:rsid w:val="004822D6"/>
    <w:rsid w:val="004878A6"/>
    <w:rsid w:val="00490952"/>
    <w:rsid w:val="004946DB"/>
    <w:rsid w:val="00495328"/>
    <w:rsid w:val="004963FF"/>
    <w:rsid w:val="004A19F0"/>
    <w:rsid w:val="004A622A"/>
    <w:rsid w:val="004B1CC4"/>
    <w:rsid w:val="004B247D"/>
    <w:rsid w:val="004B470C"/>
    <w:rsid w:val="004B54F8"/>
    <w:rsid w:val="004C5916"/>
    <w:rsid w:val="004D0593"/>
    <w:rsid w:val="004D1FA8"/>
    <w:rsid w:val="004D4533"/>
    <w:rsid w:val="004D4607"/>
    <w:rsid w:val="004D581D"/>
    <w:rsid w:val="004E7EED"/>
    <w:rsid w:val="004F0453"/>
    <w:rsid w:val="004F0E7C"/>
    <w:rsid w:val="004F2F34"/>
    <w:rsid w:val="004F3C5D"/>
    <w:rsid w:val="004F5D6A"/>
    <w:rsid w:val="004F6FC5"/>
    <w:rsid w:val="004F721D"/>
    <w:rsid w:val="0050091A"/>
    <w:rsid w:val="00500A33"/>
    <w:rsid w:val="005015D8"/>
    <w:rsid w:val="005019B2"/>
    <w:rsid w:val="00502831"/>
    <w:rsid w:val="005037D2"/>
    <w:rsid w:val="00503EC0"/>
    <w:rsid w:val="005049BF"/>
    <w:rsid w:val="00505DA5"/>
    <w:rsid w:val="00505F3E"/>
    <w:rsid w:val="005114F4"/>
    <w:rsid w:val="00513072"/>
    <w:rsid w:val="00513DB5"/>
    <w:rsid w:val="00516900"/>
    <w:rsid w:val="00517818"/>
    <w:rsid w:val="00521CA9"/>
    <w:rsid w:val="0052256A"/>
    <w:rsid w:val="00522689"/>
    <w:rsid w:val="00525116"/>
    <w:rsid w:val="00526206"/>
    <w:rsid w:val="005266F3"/>
    <w:rsid w:val="0052677C"/>
    <w:rsid w:val="00526880"/>
    <w:rsid w:val="005314C5"/>
    <w:rsid w:val="00535AEA"/>
    <w:rsid w:val="00535E1A"/>
    <w:rsid w:val="005376B2"/>
    <w:rsid w:val="0054047E"/>
    <w:rsid w:val="00540657"/>
    <w:rsid w:val="00542FEC"/>
    <w:rsid w:val="005431A0"/>
    <w:rsid w:val="0054320B"/>
    <w:rsid w:val="00544E56"/>
    <w:rsid w:val="00551F02"/>
    <w:rsid w:val="00552163"/>
    <w:rsid w:val="00552A4A"/>
    <w:rsid w:val="00553BBF"/>
    <w:rsid w:val="00553DE7"/>
    <w:rsid w:val="00556218"/>
    <w:rsid w:val="005600CB"/>
    <w:rsid w:val="0056359C"/>
    <w:rsid w:val="00563B23"/>
    <w:rsid w:val="00564A06"/>
    <w:rsid w:val="005656D4"/>
    <w:rsid w:val="005700A2"/>
    <w:rsid w:val="005750AC"/>
    <w:rsid w:val="0057690A"/>
    <w:rsid w:val="0057730D"/>
    <w:rsid w:val="0058345D"/>
    <w:rsid w:val="00583745"/>
    <w:rsid w:val="005840DE"/>
    <w:rsid w:val="005845E4"/>
    <w:rsid w:val="00584BD5"/>
    <w:rsid w:val="00585EC9"/>
    <w:rsid w:val="00590F71"/>
    <w:rsid w:val="00590FDA"/>
    <w:rsid w:val="00591327"/>
    <w:rsid w:val="0059232F"/>
    <w:rsid w:val="00592504"/>
    <w:rsid w:val="00592664"/>
    <w:rsid w:val="00592755"/>
    <w:rsid w:val="005945AF"/>
    <w:rsid w:val="00595379"/>
    <w:rsid w:val="00596A50"/>
    <w:rsid w:val="005A0094"/>
    <w:rsid w:val="005A0310"/>
    <w:rsid w:val="005A0F56"/>
    <w:rsid w:val="005A1843"/>
    <w:rsid w:val="005A1B58"/>
    <w:rsid w:val="005A2987"/>
    <w:rsid w:val="005A3D96"/>
    <w:rsid w:val="005A469C"/>
    <w:rsid w:val="005A5796"/>
    <w:rsid w:val="005A6AFB"/>
    <w:rsid w:val="005A775C"/>
    <w:rsid w:val="005B02BD"/>
    <w:rsid w:val="005B0BDB"/>
    <w:rsid w:val="005B327E"/>
    <w:rsid w:val="005B3D34"/>
    <w:rsid w:val="005B4EF8"/>
    <w:rsid w:val="005B53C8"/>
    <w:rsid w:val="005B6225"/>
    <w:rsid w:val="005B685D"/>
    <w:rsid w:val="005C666D"/>
    <w:rsid w:val="005D188E"/>
    <w:rsid w:val="005D7E2A"/>
    <w:rsid w:val="005E14E7"/>
    <w:rsid w:val="005E1551"/>
    <w:rsid w:val="005E66D3"/>
    <w:rsid w:val="005F04BA"/>
    <w:rsid w:val="005F0C23"/>
    <w:rsid w:val="005F1CF3"/>
    <w:rsid w:val="005F5AEA"/>
    <w:rsid w:val="005F65FC"/>
    <w:rsid w:val="00602125"/>
    <w:rsid w:val="0060215C"/>
    <w:rsid w:val="006027A3"/>
    <w:rsid w:val="0060595C"/>
    <w:rsid w:val="00611293"/>
    <w:rsid w:val="006112F0"/>
    <w:rsid w:val="0061190E"/>
    <w:rsid w:val="00612927"/>
    <w:rsid w:val="00612D7F"/>
    <w:rsid w:val="00613136"/>
    <w:rsid w:val="0061704E"/>
    <w:rsid w:val="00620418"/>
    <w:rsid w:val="00620D67"/>
    <w:rsid w:val="00626102"/>
    <w:rsid w:val="00627485"/>
    <w:rsid w:val="006366A3"/>
    <w:rsid w:val="0063679F"/>
    <w:rsid w:val="00641D3B"/>
    <w:rsid w:val="006420DF"/>
    <w:rsid w:val="00643BD2"/>
    <w:rsid w:val="00644811"/>
    <w:rsid w:val="00651B05"/>
    <w:rsid w:val="00653F8F"/>
    <w:rsid w:val="006618B2"/>
    <w:rsid w:val="00663A6B"/>
    <w:rsid w:val="00665517"/>
    <w:rsid w:val="00667EE9"/>
    <w:rsid w:val="006710E0"/>
    <w:rsid w:val="0067327F"/>
    <w:rsid w:val="00674449"/>
    <w:rsid w:val="0067559F"/>
    <w:rsid w:val="00675608"/>
    <w:rsid w:val="00676CF6"/>
    <w:rsid w:val="006817AF"/>
    <w:rsid w:val="00681A5F"/>
    <w:rsid w:val="00684949"/>
    <w:rsid w:val="006858BE"/>
    <w:rsid w:val="006866F2"/>
    <w:rsid w:val="0068744E"/>
    <w:rsid w:val="00687482"/>
    <w:rsid w:val="00687D1C"/>
    <w:rsid w:val="00690511"/>
    <w:rsid w:val="0069053F"/>
    <w:rsid w:val="00690E23"/>
    <w:rsid w:val="00691341"/>
    <w:rsid w:val="00691ACE"/>
    <w:rsid w:val="006934F9"/>
    <w:rsid w:val="00693516"/>
    <w:rsid w:val="00695FDC"/>
    <w:rsid w:val="006A0452"/>
    <w:rsid w:val="006A1912"/>
    <w:rsid w:val="006A6855"/>
    <w:rsid w:val="006B5287"/>
    <w:rsid w:val="006B58E9"/>
    <w:rsid w:val="006B62A9"/>
    <w:rsid w:val="006B6AF2"/>
    <w:rsid w:val="006B6FC1"/>
    <w:rsid w:val="006B75E9"/>
    <w:rsid w:val="006C102C"/>
    <w:rsid w:val="006C6F1D"/>
    <w:rsid w:val="006C7E25"/>
    <w:rsid w:val="006D1CD6"/>
    <w:rsid w:val="006D2861"/>
    <w:rsid w:val="006D5F04"/>
    <w:rsid w:val="006D60D1"/>
    <w:rsid w:val="006E1746"/>
    <w:rsid w:val="006E1851"/>
    <w:rsid w:val="006E2002"/>
    <w:rsid w:val="006E3D79"/>
    <w:rsid w:val="006F04B2"/>
    <w:rsid w:val="006F0C05"/>
    <w:rsid w:val="006F1017"/>
    <w:rsid w:val="006F6B69"/>
    <w:rsid w:val="007008F2"/>
    <w:rsid w:val="00700939"/>
    <w:rsid w:val="00700DBC"/>
    <w:rsid w:val="00701765"/>
    <w:rsid w:val="0070358B"/>
    <w:rsid w:val="007067EB"/>
    <w:rsid w:val="00707469"/>
    <w:rsid w:val="007112EB"/>
    <w:rsid w:val="007120A7"/>
    <w:rsid w:val="007121C2"/>
    <w:rsid w:val="007122A4"/>
    <w:rsid w:val="00713453"/>
    <w:rsid w:val="00714322"/>
    <w:rsid w:val="00717430"/>
    <w:rsid w:val="0072233A"/>
    <w:rsid w:val="00722CB2"/>
    <w:rsid w:val="007241CD"/>
    <w:rsid w:val="00724472"/>
    <w:rsid w:val="00726594"/>
    <w:rsid w:val="00727966"/>
    <w:rsid w:val="00730675"/>
    <w:rsid w:val="00730D4F"/>
    <w:rsid w:val="00732EB2"/>
    <w:rsid w:val="00735C34"/>
    <w:rsid w:val="00736456"/>
    <w:rsid w:val="00737787"/>
    <w:rsid w:val="00743B01"/>
    <w:rsid w:val="00745BCD"/>
    <w:rsid w:val="00747071"/>
    <w:rsid w:val="00747DA9"/>
    <w:rsid w:val="00750F7C"/>
    <w:rsid w:val="00753F75"/>
    <w:rsid w:val="007544C7"/>
    <w:rsid w:val="00756121"/>
    <w:rsid w:val="00760FE9"/>
    <w:rsid w:val="0076170A"/>
    <w:rsid w:val="00764315"/>
    <w:rsid w:val="00767C49"/>
    <w:rsid w:val="0077093A"/>
    <w:rsid w:val="00770CBD"/>
    <w:rsid w:val="00770E8B"/>
    <w:rsid w:val="007715CD"/>
    <w:rsid w:val="00772336"/>
    <w:rsid w:val="0077377C"/>
    <w:rsid w:val="00773957"/>
    <w:rsid w:val="00776DF2"/>
    <w:rsid w:val="007823D8"/>
    <w:rsid w:val="00785E44"/>
    <w:rsid w:val="00787CC6"/>
    <w:rsid w:val="00790147"/>
    <w:rsid w:val="0079033E"/>
    <w:rsid w:val="00791366"/>
    <w:rsid w:val="00791709"/>
    <w:rsid w:val="00794E0D"/>
    <w:rsid w:val="00797AB3"/>
    <w:rsid w:val="007A0000"/>
    <w:rsid w:val="007A0CA1"/>
    <w:rsid w:val="007A205C"/>
    <w:rsid w:val="007A5A19"/>
    <w:rsid w:val="007B0160"/>
    <w:rsid w:val="007B2CCD"/>
    <w:rsid w:val="007B2D4A"/>
    <w:rsid w:val="007B2F1A"/>
    <w:rsid w:val="007B4163"/>
    <w:rsid w:val="007B4D02"/>
    <w:rsid w:val="007B5F89"/>
    <w:rsid w:val="007B6794"/>
    <w:rsid w:val="007B758C"/>
    <w:rsid w:val="007B7CC2"/>
    <w:rsid w:val="007C0ACB"/>
    <w:rsid w:val="007C2F27"/>
    <w:rsid w:val="007C3555"/>
    <w:rsid w:val="007C38DE"/>
    <w:rsid w:val="007C62A2"/>
    <w:rsid w:val="007C63B3"/>
    <w:rsid w:val="007D152D"/>
    <w:rsid w:val="007D1837"/>
    <w:rsid w:val="007D3AAF"/>
    <w:rsid w:val="007D5B2A"/>
    <w:rsid w:val="007D768C"/>
    <w:rsid w:val="007E2570"/>
    <w:rsid w:val="007E3651"/>
    <w:rsid w:val="007E5992"/>
    <w:rsid w:val="007E7AAF"/>
    <w:rsid w:val="007F11DE"/>
    <w:rsid w:val="007F34C3"/>
    <w:rsid w:val="007F5CF0"/>
    <w:rsid w:val="007F78E9"/>
    <w:rsid w:val="007F7924"/>
    <w:rsid w:val="0080028C"/>
    <w:rsid w:val="00805B0B"/>
    <w:rsid w:val="00805C96"/>
    <w:rsid w:val="00806E50"/>
    <w:rsid w:val="00811680"/>
    <w:rsid w:val="008148C8"/>
    <w:rsid w:val="008220B0"/>
    <w:rsid w:val="0082301E"/>
    <w:rsid w:val="008233D7"/>
    <w:rsid w:val="008241D4"/>
    <w:rsid w:val="00824851"/>
    <w:rsid w:val="0082496B"/>
    <w:rsid w:val="008251F9"/>
    <w:rsid w:val="0082787E"/>
    <w:rsid w:val="00830CDB"/>
    <w:rsid w:val="008310C0"/>
    <w:rsid w:val="00833708"/>
    <w:rsid w:val="00833962"/>
    <w:rsid w:val="00834EF7"/>
    <w:rsid w:val="008379CA"/>
    <w:rsid w:val="00840336"/>
    <w:rsid w:val="00840B2D"/>
    <w:rsid w:val="00842B62"/>
    <w:rsid w:val="00844F41"/>
    <w:rsid w:val="0084787F"/>
    <w:rsid w:val="00850794"/>
    <w:rsid w:val="008509C1"/>
    <w:rsid w:val="00852701"/>
    <w:rsid w:val="008539B2"/>
    <w:rsid w:val="00855EA8"/>
    <w:rsid w:val="00856491"/>
    <w:rsid w:val="0085668A"/>
    <w:rsid w:val="00856D5D"/>
    <w:rsid w:val="0086018D"/>
    <w:rsid w:val="00862224"/>
    <w:rsid w:val="00864D8C"/>
    <w:rsid w:val="00865BA5"/>
    <w:rsid w:val="00870035"/>
    <w:rsid w:val="00873357"/>
    <w:rsid w:val="0087504F"/>
    <w:rsid w:val="00877DA1"/>
    <w:rsid w:val="0088128F"/>
    <w:rsid w:val="00885FE0"/>
    <w:rsid w:val="00885FFD"/>
    <w:rsid w:val="008861C9"/>
    <w:rsid w:val="00886391"/>
    <w:rsid w:val="00891100"/>
    <w:rsid w:val="008928F7"/>
    <w:rsid w:val="00894582"/>
    <w:rsid w:val="00896394"/>
    <w:rsid w:val="008A1012"/>
    <w:rsid w:val="008A17DB"/>
    <w:rsid w:val="008A3B55"/>
    <w:rsid w:val="008A4FCD"/>
    <w:rsid w:val="008A6721"/>
    <w:rsid w:val="008A6943"/>
    <w:rsid w:val="008A6994"/>
    <w:rsid w:val="008A6E7D"/>
    <w:rsid w:val="008B18D1"/>
    <w:rsid w:val="008B57D7"/>
    <w:rsid w:val="008C3E0E"/>
    <w:rsid w:val="008C50E5"/>
    <w:rsid w:val="008C6240"/>
    <w:rsid w:val="008C65DC"/>
    <w:rsid w:val="008D0370"/>
    <w:rsid w:val="008D0F17"/>
    <w:rsid w:val="008D100B"/>
    <w:rsid w:val="008D10CF"/>
    <w:rsid w:val="008D1548"/>
    <w:rsid w:val="008D1905"/>
    <w:rsid w:val="008D26BE"/>
    <w:rsid w:val="008D32A6"/>
    <w:rsid w:val="008D33F2"/>
    <w:rsid w:val="008D6062"/>
    <w:rsid w:val="008D63AB"/>
    <w:rsid w:val="008E099B"/>
    <w:rsid w:val="008E399B"/>
    <w:rsid w:val="008E3CBB"/>
    <w:rsid w:val="008E412A"/>
    <w:rsid w:val="008E616F"/>
    <w:rsid w:val="008F18D0"/>
    <w:rsid w:val="008F3A71"/>
    <w:rsid w:val="008F4518"/>
    <w:rsid w:val="008F738A"/>
    <w:rsid w:val="00900B41"/>
    <w:rsid w:val="00901566"/>
    <w:rsid w:val="00901691"/>
    <w:rsid w:val="00901FB5"/>
    <w:rsid w:val="00903D4D"/>
    <w:rsid w:val="009054E8"/>
    <w:rsid w:val="00907EC0"/>
    <w:rsid w:val="009115D9"/>
    <w:rsid w:val="009126A7"/>
    <w:rsid w:val="00913B96"/>
    <w:rsid w:val="00913FF3"/>
    <w:rsid w:val="00914B99"/>
    <w:rsid w:val="00921709"/>
    <w:rsid w:val="0092426D"/>
    <w:rsid w:val="0092506D"/>
    <w:rsid w:val="00925B50"/>
    <w:rsid w:val="009267F4"/>
    <w:rsid w:val="009269E1"/>
    <w:rsid w:val="00930CB7"/>
    <w:rsid w:val="009310E2"/>
    <w:rsid w:val="0093311E"/>
    <w:rsid w:val="009345C7"/>
    <w:rsid w:val="009363B1"/>
    <w:rsid w:val="0093768E"/>
    <w:rsid w:val="009376AF"/>
    <w:rsid w:val="009403D8"/>
    <w:rsid w:val="00940505"/>
    <w:rsid w:val="009411AB"/>
    <w:rsid w:val="00941461"/>
    <w:rsid w:val="00944442"/>
    <w:rsid w:val="00944FBB"/>
    <w:rsid w:val="00945DF8"/>
    <w:rsid w:val="00945FCB"/>
    <w:rsid w:val="00946DD7"/>
    <w:rsid w:val="00947BC0"/>
    <w:rsid w:val="009534AD"/>
    <w:rsid w:val="00957E13"/>
    <w:rsid w:val="0096114E"/>
    <w:rsid w:val="00962757"/>
    <w:rsid w:val="00964369"/>
    <w:rsid w:val="0096572B"/>
    <w:rsid w:val="0096653E"/>
    <w:rsid w:val="00966B97"/>
    <w:rsid w:val="00966C58"/>
    <w:rsid w:val="00971142"/>
    <w:rsid w:val="009718AF"/>
    <w:rsid w:val="009771F4"/>
    <w:rsid w:val="00980671"/>
    <w:rsid w:val="00981388"/>
    <w:rsid w:val="0098173B"/>
    <w:rsid w:val="0098221E"/>
    <w:rsid w:val="00982EE2"/>
    <w:rsid w:val="009839F9"/>
    <w:rsid w:val="00984914"/>
    <w:rsid w:val="00984BED"/>
    <w:rsid w:val="00984C5A"/>
    <w:rsid w:val="00985995"/>
    <w:rsid w:val="00985CE6"/>
    <w:rsid w:val="009871BA"/>
    <w:rsid w:val="00990FFD"/>
    <w:rsid w:val="00991558"/>
    <w:rsid w:val="0099256F"/>
    <w:rsid w:val="00994AC6"/>
    <w:rsid w:val="009A0159"/>
    <w:rsid w:val="009A11A8"/>
    <w:rsid w:val="009A146E"/>
    <w:rsid w:val="009A2D76"/>
    <w:rsid w:val="009A3058"/>
    <w:rsid w:val="009A3EF6"/>
    <w:rsid w:val="009A5D4A"/>
    <w:rsid w:val="009B0388"/>
    <w:rsid w:val="009B26FA"/>
    <w:rsid w:val="009B7729"/>
    <w:rsid w:val="009C137F"/>
    <w:rsid w:val="009C2127"/>
    <w:rsid w:val="009C462B"/>
    <w:rsid w:val="009C678A"/>
    <w:rsid w:val="009C678E"/>
    <w:rsid w:val="009D1279"/>
    <w:rsid w:val="009D2127"/>
    <w:rsid w:val="009D2524"/>
    <w:rsid w:val="009D3E32"/>
    <w:rsid w:val="009E1D2D"/>
    <w:rsid w:val="009E4125"/>
    <w:rsid w:val="009E43B5"/>
    <w:rsid w:val="009E6F98"/>
    <w:rsid w:val="009E75FF"/>
    <w:rsid w:val="009F0F17"/>
    <w:rsid w:val="009F103C"/>
    <w:rsid w:val="009F326F"/>
    <w:rsid w:val="009F54AB"/>
    <w:rsid w:val="009F68F0"/>
    <w:rsid w:val="009F6F56"/>
    <w:rsid w:val="009F7088"/>
    <w:rsid w:val="009F7376"/>
    <w:rsid w:val="009F7EF0"/>
    <w:rsid w:val="00A04AAD"/>
    <w:rsid w:val="00A05CB2"/>
    <w:rsid w:val="00A05D63"/>
    <w:rsid w:val="00A1004A"/>
    <w:rsid w:val="00A10ABA"/>
    <w:rsid w:val="00A11D79"/>
    <w:rsid w:val="00A1220F"/>
    <w:rsid w:val="00A156DE"/>
    <w:rsid w:val="00A15CFF"/>
    <w:rsid w:val="00A20563"/>
    <w:rsid w:val="00A21B5C"/>
    <w:rsid w:val="00A2342D"/>
    <w:rsid w:val="00A23EF1"/>
    <w:rsid w:val="00A26E62"/>
    <w:rsid w:val="00A2741C"/>
    <w:rsid w:val="00A3150C"/>
    <w:rsid w:val="00A329BA"/>
    <w:rsid w:val="00A37550"/>
    <w:rsid w:val="00A413B5"/>
    <w:rsid w:val="00A416CF"/>
    <w:rsid w:val="00A42CAB"/>
    <w:rsid w:val="00A46A5C"/>
    <w:rsid w:val="00A46F59"/>
    <w:rsid w:val="00A47691"/>
    <w:rsid w:val="00A510F8"/>
    <w:rsid w:val="00A53B93"/>
    <w:rsid w:val="00A53CC0"/>
    <w:rsid w:val="00A54827"/>
    <w:rsid w:val="00A5508E"/>
    <w:rsid w:val="00A55677"/>
    <w:rsid w:val="00A56600"/>
    <w:rsid w:val="00A56BAB"/>
    <w:rsid w:val="00A62BEE"/>
    <w:rsid w:val="00A63278"/>
    <w:rsid w:val="00A6362C"/>
    <w:rsid w:val="00A646B2"/>
    <w:rsid w:val="00A65560"/>
    <w:rsid w:val="00A6670A"/>
    <w:rsid w:val="00A67793"/>
    <w:rsid w:val="00A70568"/>
    <w:rsid w:val="00A71B55"/>
    <w:rsid w:val="00A72099"/>
    <w:rsid w:val="00A74716"/>
    <w:rsid w:val="00A74A9A"/>
    <w:rsid w:val="00A762E8"/>
    <w:rsid w:val="00A76ACD"/>
    <w:rsid w:val="00A76AEA"/>
    <w:rsid w:val="00A77E7C"/>
    <w:rsid w:val="00A80C48"/>
    <w:rsid w:val="00A81525"/>
    <w:rsid w:val="00A8363F"/>
    <w:rsid w:val="00A84FA3"/>
    <w:rsid w:val="00A861DA"/>
    <w:rsid w:val="00A876E3"/>
    <w:rsid w:val="00A90B65"/>
    <w:rsid w:val="00A930C5"/>
    <w:rsid w:val="00A93E7E"/>
    <w:rsid w:val="00A962B7"/>
    <w:rsid w:val="00AA2848"/>
    <w:rsid w:val="00AA57B7"/>
    <w:rsid w:val="00AA7820"/>
    <w:rsid w:val="00AB0056"/>
    <w:rsid w:val="00AB01C9"/>
    <w:rsid w:val="00AB0A47"/>
    <w:rsid w:val="00AB3232"/>
    <w:rsid w:val="00AB3BAD"/>
    <w:rsid w:val="00AC0659"/>
    <w:rsid w:val="00AC4189"/>
    <w:rsid w:val="00AC6634"/>
    <w:rsid w:val="00AD112C"/>
    <w:rsid w:val="00AD14C0"/>
    <w:rsid w:val="00AD2820"/>
    <w:rsid w:val="00AD434D"/>
    <w:rsid w:val="00AD5313"/>
    <w:rsid w:val="00AD7928"/>
    <w:rsid w:val="00AE0C52"/>
    <w:rsid w:val="00AE0F2E"/>
    <w:rsid w:val="00AE3975"/>
    <w:rsid w:val="00AE3A8B"/>
    <w:rsid w:val="00AE4E92"/>
    <w:rsid w:val="00AE6868"/>
    <w:rsid w:val="00AF1E56"/>
    <w:rsid w:val="00AF23C4"/>
    <w:rsid w:val="00AF39A3"/>
    <w:rsid w:val="00AF5F13"/>
    <w:rsid w:val="00B00173"/>
    <w:rsid w:val="00B06927"/>
    <w:rsid w:val="00B06B70"/>
    <w:rsid w:val="00B07942"/>
    <w:rsid w:val="00B07AD6"/>
    <w:rsid w:val="00B1625D"/>
    <w:rsid w:val="00B16733"/>
    <w:rsid w:val="00B16E86"/>
    <w:rsid w:val="00B2626E"/>
    <w:rsid w:val="00B26875"/>
    <w:rsid w:val="00B30E8C"/>
    <w:rsid w:val="00B31345"/>
    <w:rsid w:val="00B325DD"/>
    <w:rsid w:val="00B32B41"/>
    <w:rsid w:val="00B34118"/>
    <w:rsid w:val="00B417AD"/>
    <w:rsid w:val="00B42EC9"/>
    <w:rsid w:val="00B44DFB"/>
    <w:rsid w:val="00B44E71"/>
    <w:rsid w:val="00B45D27"/>
    <w:rsid w:val="00B52368"/>
    <w:rsid w:val="00B52734"/>
    <w:rsid w:val="00B52EEF"/>
    <w:rsid w:val="00B5398E"/>
    <w:rsid w:val="00B53C4D"/>
    <w:rsid w:val="00B5455C"/>
    <w:rsid w:val="00B546F8"/>
    <w:rsid w:val="00B54C14"/>
    <w:rsid w:val="00B54F6A"/>
    <w:rsid w:val="00B55E85"/>
    <w:rsid w:val="00B577F0"/>
    <w:rsid w:val="00B60280"/>
    <w:rsid w:val="00B603EE"/>
    <w:rsid w:val="00B61C4C"/>
    <w:rsid w:val="00B63182"/>
    <w:rsid w:val="00B63233"/>
    <w:rsid w:val="00B63770"/>
    <w:rsid w:val="00B63D31"/>
    <w:rsid w:val="00B66BFA"/>
    <w:rsid w:val="00B66E1F"/>
    <w:rsid w:val="00B66E7E"/>
    <w:rsid w:val="00B72210"/>
    <w:rsid w:val="00B732F1"/>
    <w:rsid w:val="00B7381C"/>
    <w:rsid w:val="00B74CD0"/>
    <w:rsid w:val="00B75750"/>
    <w:rsid w:val="00B75785"/>
    <w:rsid w:val="00B75CD7"/>
    <w:rsid w:val="00B760DF"/>
    <w:rsid w:val="00B76DE7"/>
    <w:rsid w:val="00B778D3"/>
    <w:rsid w:val="00B81DE9"/>
    <w:rsid w:val="00B92B68"/>
    <w:rsid w:val="00B96012"/>
    <w:rsid w:val="00B963FF"/>
    <w:rsid w:val="00B96C74"/>
    <w:rsid w:val="00B97594"/>
    <w:rsid w:val="00BA03CE"/>
    <w:rsid w:val="00BA13B2"/>
    <w:rsid w:val="00BA1BED"/>
    <w:rsid w:val="00BA242F"/>
    <w:rsid w:val="00BA341C"/>
    <w:rsid w:val="00BA68F0"/>
    <w:rsid w:val="00BA79AC"/>
    <w:rsid w:val="00BA79FA"/>
    <w:rsid w:val="00BB095C"/>
    <w:rsid w:val="00BB0FD6"/>
    <w:rsid w:val="00BB1C2D"/>
    <w:rsid w:val="00BB3026"/>
    <w:rsid w:val="00BB3151"/>
    <w:rsid w:val="00BB32AC"/>
    <w:rsid w:val="00BB4EA5"/>
    <w:rsid w:val="00BB6882"/>
    <w:rsid w:val="00BB7825"/>
    <w:rsid w:val="00BC0E40"/>
    <w:rsid w:val="00BC22E3"/>
    <w:rsid w:val="00BC4541"/>
    <w:rsid w:val="00BC5A30"/>
    <w:rsid w:val="00BC5EC1"/>
    <w:rsid w:val="00BC6B8B"/>
    <w:rsid w:val="00BD1113"/>
    <w:rsid w:val="00BD1E3F"/>
    <w:rsid w:val="00BD2EF6"/>
    <w:rsid w:val="00BD7E47"/>
    <w:rsid w:val="00BE0439"/>
    <w:rsid w:val="00BE12F0"/>
    <w:rsid w:val="00BE3DDD"/>
    <w:rsid w:val="00BE6ECB"/>
    <w:rsid w:val="00BF0B45"/>
    <w:rsid w:val="00BF2517"/>
    <w:rsid w:val="00BF34E6"/>
    <w:rsid w:val="00BF5517"/>
    <w:rsid w:val="00C00212"/>
    <w:rsid w:val="00C070FC"/>
    <w:rsid w:val="00C075BC"/>
    <w:rsid w:val="00C07624"/>
    <w:rsid w:val="00C12D06"/>
    <w:rsid w:val="00C15ECE"/>
    <w:rsid w:val="00C1662F"/>
    <w:rsid w:val="00C16CB6"/>
    <w:rsid w:val="00C207E4"/>
    <w:rsid w:val="00C20AE5"/>
    <w:rsid w:val="00C2223A"/>
    <w:rsid w:val="00C2428F"/>
    <w:rsid w:val="00C3184F"/>
    <w:rsid w:val="00C3245C"/>
    <w:rsid w:val="00C36648"/>
    <w:rsid w:val="00C36729"/>
    <w:rsid w:val="00C370B6"/>
    <w:rsid w:val="00C405F4"/>
    <w:rsid w:val="00C411D7"/>
    <w:rsid w:val="00C45E7E"/>
    <w:rsid w:val="00C525ED"/>
    <w:rsid w:val="00C5773D"/>
    <w:rsid w:val="00C57F05"/>
    <w:rsid w:val="00C61531"/>
    <w:rsid w:val="00C616FF"/>
    <w:rsid w:val="00C6180B"/>
    <w:rsid w:val="00C63676"/>
    <w:rsid w:val="00C656B0"/>
    <w:rsid w:val="00C65D39"/>
    <w:rsid w:val="00C65E0D"/>
    <w:rsid w:val="00C65E85"/>
    <w:rsid w:val="00C66DFB"/>
    <w:rsid w:val="00C703DC"/>
    <w:rsid w:val="00C70BAD"/>
    <w:rsid w:val="00C73F90"/>
    <w:rsid w:val="00C74375"/>
    <w:rsid w:val="00C74727"/>
    <w:rsid w:val="00C74D86"/>
    <w:rsid w:val="00C766C4"/>
    <w:rsid w:val="00C76C63"/>
    <w:rsid w:val="00C85064"/>
    <w:rsid w:val="00C858D0"/>
    <w:rsid w:val="00C85DD3"/>
    <w:rsid w:val="00C87BEE"/>
    <w:rsid w:val="00C87D97"/>
    <w:rsid w:val="00C923C9"/>
    <w:rsid w:val="00C9276A"/>
    <w:rsid w:val="00C92B57"/>
    <w:rsid w:val="00C93577"/>
    <w:rsid w:val="00C93790"/>
    <w:rsid w:val="00C93D51"/>
    <w:rsid w:val="00C95797"/>
    <w:rsid w:val="00C9618B"/>
    <w:rsid w:val="00CA0B09"/>
    <w:rsid w:val="00CA1F82"/>
    <w:rsid w:val="00CA3445"/>
    <w:rsid w:val="00CB389B"/>
    <w:rsid w:val="00CB3A96"/>
    <w:rsid w:val="00CB44FE"/>
    <w:rsid w:val="00CC20B0"/>
    <w:rsid w:val="00CC2846"/>
    <w:rsid w:val="00CC385C"/>
    <w:rsid w:val="00CC391F"/>
    <w:rsid w:val="00CC5AD0"/>
    <w:rsid w:val="00CC5F73"/>
    <w:rsid w:val="00CC61BE"/>
    <w:rsid w:val="00CC7869"/>
    <w:rsid w:val="00CD1A5B"/>
    <w:rsid w:val="00CD4702"/>
    <w:rsid w:val="00CD71C4"/>
    <w:rsid w:val="00CD7C23"/>
    <w:rsid w:val="00CE0245"/>
    <w:rsid w:val="00CE6951"/>
    <w:rsid w:val="00CE7222"/>
    <w:rsid w:val="00CF49D0"/>
    <w:rsid w:val="00CF5BC1"/>
    <w:rsid w:val="00D017D3"/>
    <w:rsid w:val="00D019BC"/>
    <w:rsid w:val="00D03017"/>
    <w:rsid w:val="00D0369A"/>
    <w:rsid w:val="00D04A76"/>
    <w:rsid w:val="00D055F4"/>
    <w:rsid w:val="00D06644"/>
    <w:rsid w:val="00D072C9"/>
    <w:rsid w:val="00D10785"/>
    <w:rsid w:val="00D11C37"/>
    <w:rsid w:val="00D11D36"/>
    <w:rsid w:val="00D11E42"/>
    <w:rsid w:val="00D1243A"/>
    <w:rsid w:val="00D12A79"/>
    <w:rsid w:val="00D15782"/>
    <w:rsid w:val="00D17915"/>
    <w:rsid w:val="00D21204"/>
    <w:rsid w:val="00D21BEA"/>
    <w:rsid w:val="00D21DE0"/>
    <w:rsid w:val="00D225D1"/>
    <w:rsid w:val="00D259DB"/>
    <w:rsid w:val="00D26C46"/>
    <w:rsid w:val="00D2732C"/>
    <w:rsid w:val="00D30573"/>
    <w:rsid w:val="00D319CB"/>
    <w:rsid w:val="00D3204C"/>
    <w:rsid w:val="00D32131"/>
    <w:rsid w:val="00D32FDE"/>
    <w:rsid w:val="00D337F1"/>
    <w:rsid w:val="00D33D39"/>
    <w:rsid w:val="00D35063"/>
    <w:rsid w:val="00D35CDC"/>
    <w:rsid w:val="00D360C3"/>
    <w:rsid w:val="00D4371A"/>
    <w:rsid w:val="00D43D64"/>
    <w:rsid w:val="00D45AA3"/>
    <w:rsid w:val="00D462E6"/>
    <w:rsid w:val="00D47F3B"/>
    <w:rsid w:val="00D50034"/>
    <w:rsid w:val="00D525F7"/>
    <w:rsid w:val="00D53EF5"/>
    <w:rsid w:val="00D55DBC"/>
    <w:rsid w:val="00D568AB"/>
    <w:rsid w:val="00D621B7"/>
    <w:rsid w:val="00D63938"/>
    <w:rsid w:val="00D63A6E"/>
    <w:rsid w:val="00D65892"/>
    <w:rsid w:val="00D66002"/>
    <w:rsid w:val="00D66927"/>
    <w:rsid w:val="00D70FD4"/>
    <w:rsid w:val="00D755DF"/>
    <w:rsid w:val="00D76382"/>
    <w:rsid w:val="00D7668C"/>
    <w:rsid w:val="00D8229F"/>
    <w:rsid w:val="00D84D33"/>
    <w:rsid w:val="00D85D61"/>
    <w:rsid w:val="00D875B5"/>
    <w:rsid w:val="00D87FE2"/>
    <w:rsid w:val="00D90AEB"/>
    <w:rsid w:val="00D92BE2"/>
    <w:rsid w:val="00D933BC"/>
    <w:rsid w:val="00D95F56"/>
    <w:rsid w:val="00D9694C"/>
    <w:rsid w:val="00D969AD"/>
    <w:rsid w:val="00DA0B17"/>
    <w:rsid w:val="00DA0BFE"/>
    <w:rsid w:val="00DA1051"/>
    <w:rsid w:val="00DA191E"/>
    <w:rsid w:val="00DA289B"/>
    <w:rsid w:val="00DA4CED"/>
    <w:rsid w:val="00DA791B"/>
    <w:rsid w:val="00DA7EE4"/>
    <w:rsid w:val="00DB02F2"/>
    <w:rsid w:val="00DB03AC"/>
    <w:rsid w:val="00DB6280"/>
    <w:rsid w:val="00DB7299"/>
    <w:rsid w:val="00DC25D9"/>
    <w:rsid w:val="00DC5126"/>
    <w:rsid w:val="00DC6C6A"/>
    <w:rsid w:val="00DC6DDE"/>
    <w:rsid w:val="00DC6EC4"/>
    <w:rsid w:val="00DD14C6"/>
    <w:rsid w:val="00DD162F"/>
    <w:rsid w:val="00DD29A4"/>
    <w:rsid w:val="00DD5503"/>
    <w:rsid w:val="00DE0A5C"/>
    <w:rsid w:val="00DE476D"/>
    <w:rsid w:val="00DE5348"/>
    <w:rsid w:val="00DE656E"/>
    <w:rsid w:val="00DF010A"/>
    <w:rsid w:val="00DF0DF8"/>
    <w:rsid w:val="00DF302E"/>
    <w:rsid w:val="00E00119"/>
    <w:rsid w:val="00E00C3F"/>
    <w:rsid w:val="00E02194"/>
    <w:rsid w:val="00E02CEB"/>
    <w:rsid w:val="00E05B3E"/>
    <w:rsid w:val="00E10032"/>
    <w:rsid w:val="00E10FEF"/>
    <w:rsid w:val="00E116D4"/>
    <w:rsid w:val="00E16E43"/>
    <w:rsid w:val="00E17F98"/>
    <w:rsid w:val="00E17FB3"/>
    <w:rsid w:val="00E21A67"/>
    <w:rsid w:val="00E22346"/>
    <w:rsid w:val="00E224E6"/>
    <w:rsid w:val="00E23489"/>
    <w:rsid w:val="00E2433E"/>
    <w:rsid w:val="00E24B8C"/>
    <w:rsid w:val="00E30356"/>
    <w:rsid w:val="00E32EFB"/>
    <w:rsid w:val="00E330B7"/>
    <w:rsid w:val="00E34860"/>
    <w:rsid w:val="00E35293"/>
    <w:rsid w:val="00E3620B"/>
    <w:rsid w:val="00E36E6F"/>
    <w:rsid w:val="00E40375"/>
    <w:rsid w:val="00E41382"/>
    <w:rsid w:val="00E4199E"/>
    <w:rsid w:val="00E42EF4"/>
    <w:rsid w:val="00E42F76"/>
    <w:rsid w:val="00E474AD"/>
    <w:rsid w:val="00E47D35"/>
    <w:rsid w:val="00E47D98"/>
    <w:rsid w:val="00E502ED"/>
    <w:rsid w:val="00E50793"/>
    <w:rsid w:val="00E51848"/>
    <w:rsid w:val="00E527AF"/>
    <w:rsid w:val="00E57582"/>
    <w:rsid w:val="00E70192"/>
    <w:rsid w:val="00E73761"/>
    <w:rsid w:val="00E751C4"/>
    <w:rsid w:val="00E76906"/>
    <w:rsid w:val="00E77BB7"/>
    <w:rsid w:val="00E802B3"/>
    <w:rsid w:val="00E805F6"/>
    <w:rsid w:val="00E86014"/>
    <w:rsid w:val="00E91BFF"/>
    <w:rsid w:val="00E946D3"/>
    <w:rsid w:val="00E95CAD"/>
    <w:rsid w:val="00EA1553"/>
    <w:rsid w:val="00EA328A"/>
    <w:rsid w:val="00EA5EF0"/>
    <w:rsid w:val="00EA6A9D"/>
    <w:rsid w:val="00EA7E0A"/>
    <w:rsid w:val="00EB322A"/>
    <w:rsid w:val="00EB422B"/>
    <w:rsid w:val="00EB511A"/>
    <w:rsid w:val="00EC00B0"/>
    <w:rsid w:val="00EC058B"/>
    <w:rsid w:val="00EC14E0"/>
    <w:rsid w:val="00EC1D25"/>
    <w:rsid w:val="00EC1F87"/>
    <w:rsid w:val="00EC2CDA"/>
    <w:rsid w:val="00EC4433"/>
    <w:rsid w:val="00EC520F"/>
    <w:rsid w:val="00EC620F"/>
    <w:rsid w:val="00ED120F"/>
    <w:rsid w:val="00ED3177"/>
    <w:rsid w:val="00ED362A"/>
    <w:rsid w:val="00ED7189"/>
    <w:rsid w:val="00EE080E"/>
    <w:rsid w:val="00EE2029"/>
    <w:rsid w:val="00EE2556"/>
    <w:rsid w:val="00EE6629"/>
    <w:rsid w:val="00EF00A5"/>
    <w:rsid w:val="00EF2BE0"/>
    <w:rsid w:val="00EF2F6A"/>
    <w:rsid w:val="00EF3C03"/>
    <w:rsid w:val="00EF3FF5"/>
    <w:rsid w:val="00EF4858"/>
    <w:rsid w:val="00EF6BEC"/>
    <w:rsid w:val="00F02544"/>
    <w:rsid w:val="00F054DE"/>
    <w:rsid w:val="00F0669A"/>
    <w:rsid w:val="00F06E49"/>
    <w:rsid w:val="00F07D13"/>
    <w:rsid w:val="00F11A02"/>
    <w:rsid w:val="00F14A7C"/>
    <w:rsid w:val="00F168B6"/>
    <w:rsid w:val="00F20BD6"/>
    <w:rsid w:val="00F217CF"/>
    <w:rsid w:val="00F25317"/>
    <w:rsid w:val="00F25ACB"/>
    <w:rsid w:val="00F265CC"/>
    <w:rsid w:val="00F26F46"/>
    <w:rsid w:val="00F324F7"/>
    <w:rsid w:val="00F33802"/>
    <w:rsid w:val="00F33934"/>
    <w:rsid w:val="00F353B7"/>
    <w:rsid w:val="00F41443"/>
    <w:rsid w:val="00F432AB"/>
    <w:rsid w:val="00F44D6A"/>
    <w:rsid w:val="00F45C4F"/>
    <w:rsid w:val="00F45D83"/>
    <w:rsid w:val="00F51281"/>
    <w:rsid w:val="00F51538"/>
    <w:rsid w:val="00F51625"/>
    <w:rsid w:val="00F52144"/>
    <w:rsid w:val="00F53D21"/>
    <w:rsid w:val="00F545EE"/>
    <w:rsid w:val="00F558F0"/>
    <w:rsid w:val="00F562BF"/>
    <w:rsid w:val="00F56CF3"/>
    <w:rsid w:val="00F57227"/>
    <w:rsid w:val="00F57B1B"/>
    <w:rsid w:val="00F61806"/>
    <w:rsid w:val="00F62B37"/>
    <w:rsid w:val="00F634A9"/>
    <w:rsid w:val="00F647B8"/>
    <w:rsid w:val="00F65A4E"/>
    <w:rsid w:val="00F66AC9"/>
    <w:rsid w:val="00F67D90"/>
    <w:rsid w:val="00F70E78"/>
    <w:rsid w:val="00F713F1"/>
    <w:rsid w:val="00F7227F"/>
    <w:rsid w:val="00F72D9B"/>
    <w:rsid w:val="00F74958"/>
    <w:rsid w:val="00F755EC"/>
    <w:rsid w:val="00F81658"/>
    <w:rsid w:val="00F829DB"/>
    <w:rsid w:val="00F83EAF"/>
    <w:rsid w:val="00F847DD"/>
    <w:rsid w:val="00F93790"/>
    <w:rsid w:val="00F937E7"/>
    <w:rsid w:val="00F94052"/>
    <w:rsid w:val="00F979E5"/>
    <w:rsid w:val="00FA2C8D"/>
    <w:rsid w:val="00FA330A"/>
    <w:rsid w:val="00FA3F0F"/>
    <w:rsid w:val="00FA464F"/>
    <w:rsid w:val="00FA4E18"/>
    <w:rsid w:val="00FA5AFB"/>
    <w:rsid w:val="00FB095E"/>
    <w:rsid w:val="00FB09B4"/>
    <w:rsid w:val="00FB1B6F"/>
    <w:rsid w:val="00FB20CD"/>
    <w:rsid w:val="00FB236F"/>
    <w:rsid w:val="00FB252A"/>
    <w:rsid w:val="00FB36E3"/>
    <w:rsid w:val="00FB48EF"/>
    <w:rsid w:val="00FB58A7"/>
    <w:rsid w:val="00FB67E8"/>
    <w:rsid w:val="00FC2830"/>
    <w:rsid w:val="00FC2E6F"/>
    <w:rsid w:val="00FD59E6"/>
    <w:rsid w:val="00FF07EB"/>
    <w:rsid w:val="00FF4D07"/>
    <w:rsid w:val="00FF631F"/>
    <w:rsid w:val="00FF78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ajorBidi"/>
        <w:color w:val="FF0000"/>
        <w:sz w:val="24"/>
        <w:szCs w:val="28"/>
        <w:u w:val="single"/>
        <w:lang w:val="sl-SI" w:eastAsia="sl-SI" w:bidi="ar-SA"/>
      </w:rPr>
    </w:rPrDefault>
    <w:pPrDefault>
      <w:pPr>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58B"/>
    <w:pPr>
      <w:ind w:left="0" w:firstLine="0"/>
      <w:jc w:val="both"/>
    </w:pPr>
    <w:rPr>
      <w:rFonts w:ascii="Cambria" w:hAnsi="Cambria"/>
      <w:noProof/>
      <w:color w:val="000000" w:themeColor="text1"/>
      <w:sz w:val="22"/>
      <w:szCs w:val="24"/>
      <w:u w:val="none"/>
      <w:lang w:val="sr-Latn-ME"/>
    </w:rPr>
  </w:style>
  <w:style w:type="paragraph" w:styleId="Naslov1">
    <w:name w:val="heading 1"/>
    <w:basedOn w:val="Normal"/>
    <w:next w:val="Normal"/>
    <w:link w:val="Naslov1Char"/>
    <w:qFormat/>
    <w:rsid w:val="00D55DBC"/>
    <w:pPr>
      <w:keepNext/>
      <w:keepLines/>
      <w:numPr>
        <w:numId w:val="1"/>
      </w:numPr>
      <w:spacing w:before="240" w:after="240"/>
      <w:outlineLvl w:val="0"/>
    </w:pPr>
    <w:rPr>
      <w:rFonts w:asciiTheme="majorHAnsi" w:eastAsiaTheme="majorEastAsia" w:hAnsiTheme="majorHAnsi" w:cs="Arial"/>
      <w:b/>
      <w:bCs/>
      <w:caps/>
      <w:color w:val="0D0D0D" w:themeColor="text1" w:themeTint="F2"/>
      <w:sz w:val="28"/>
      <w:szCs w:val="26"/>
      <w:u w:color="FF0000"/>
    </w:rPr>
  </w:style>
  <w:style w:type="paragraph" w:styleId="Naslov2">
    <w:name w:val="heading 2"/>
    <w:basedOn w:val="Normal"/>
    <w:next w:val="Normal"/>
    <w:link w:val="Naslov2Char"/>
    <w:autoRedefine/>
    <w:unhideWhenUsed/>
    <w:qFormat/>
    <w:rsid w:val="0070358B"/>
    <w:pPr>
      <w:keepNext/>
      <w:numPr>
        <w:ilvl w:val="1"/>
        <w:numId w:val="3"/>
      </w:numPr>
      <w:shd w:val="clear" w:color="auto" w:fill="FFFFFF"/>
      <w:spacing w:before="120" w:after="120"/>
      <w:ind w:hanging="574"/>
      <w:jc w:val="left"/>
      <w:outlineLvl w:val="1"/>
    </w:pPr>
    <w:rPr>
      <w:rFonts w:eastAsiaTheme="majorEastAsia" w:cs="Arial"/>
      <w:b/>
      <w:bCs/>
      <w:caps/>
      <w:sz w:val="26"/>
    </w:rPr>
  </w:style>
  <w:style w:type="paragraph" w:styleId="Naslov3">
    <w:name w:val="heading 3"/>
    <w:basedOn w:val="Normal"/>
    <w:next w:val="Normal"/>
    <w:link w:val="Naslov3Char"/>
    <w:autoRedefine/>
    <w:unhideWhenUsed/>
    <w:qFormat/>
    <w:rsid w:val="0070358B"/>
    <w:pPr>
      <w:keepNext/>
      <w:keepLines/>
      <w:numPr>
        <w:ilvl w:val="2"/>
        <w:numId w:val="3"/>
      </w:numPr>
      <w:spacing w:before="120" w:after="120"/>
      <w:ind w:left="851" w:hanging="851"/>
      <w:outlineLvl w:val="2"/>
    </w:pPr>
    <w:rPr>
      <w:rFonts w:eastAsiaTheme="majorEastAsia" w:cs="Arial"/>
      <w:bCs/>
      <w:color w:val="auto"/>
      <w:sz w:val="24"/>
      <w:lang w:val="hr-HR" w:eastAsia="hr-HR"/>
    </w:rPr>
  </w:style>
  <w:style w:type="paragraph" w:styleId="Naslov4">
    <w:name w:val="heading 4"/>
    <w:basedOn w:val="Normal"/>
    <w:next w:val="Normal"/>
    <w:link w:val="Naslov4Char"/>
    <w:unhideWhenUsed/>
    <w:qFormat/>
    <w:rsid w:val="00FB095E"/>
    <w:pPr>
      <w:keepNext/>
      <w:keepLines/>
      <w:numPr>
        <w:ilvl w:val="3"/>
        <w:numId w:val="1"/>
      </w:numPr>
      <w:spacing w:before="200"/>
      <w:ind w:left="1134" w:hanging="1134"/>
      <w:outlineLvl w:val="3"/>
    </w:pPr>
    <w:rPr>
      <w:rFonts w:eastAsiaTheme="majorEastAsia"/>
      <w:b/>
      <w:bCs/>
      <w:iCs/>
    </w:rPr>
  </w:style>
  <w:style w:type="paragraph" w:styleId="Naslov5">
    <w:name w:val="heading 5"/>
    <w:basedOn w:val="Normal"/>
    <w:next w:val="Normal"/>
    <w:link w:val="Naslov5Char"/>
    <w:unhideWhenUsed/>
    <w:qFormat/>
    <w:rsid w:val="00FB095E"/>
    <w:pPr>
      <w:keepNext/>
      <w:keepLines/>
      <w:spacing w:before="200"/>
      <w:ind w:firstLine="1418"/>
      <w:outlineLvl w:val="4"/>
    </w:pPr>
    <w:rPr>
      <w:rFonts w:eastAsiaTheme="majorEastAsia"/>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55DBC"/>
    <w:rPr>
      <w:rFonts w:asciiTheme="majorHAnsi" w:eastAsiaTheme="majorEastAsia" w:hAnsiTheme="majorHAnsi" w:cs="Arial"/>
      <w:b/>
      <w:bCs/>
      <w:caps/>
      <w:noProof/>
      <w:color w:val="0D0D0D" w:themeColor="text1" w:themeTint="F2"/>
      <w:sz w:val="28"/>
      <w:szCs w:val="26"/>
      <w:u w:val="none" w:color="FF0000"/>
      <w:lang w:val="sr-Latn-ME"/>
    </w:rPr>
  </w:style>
  <w:style w:type="character" w:customStyle="1" w:styleId="Naslov2Char">
    <w:name w:val="Naslov 2 Char"/>
    <w:basedOn w:val="Zadanifontodlomka"/>
    <w:link w:val="Naslov2"/>
    <w:rsid w:val="0070358B"/>
    <w:rPr>
      <w:rFonts w:ascii="Cambria" w:eastAsiaTheme="majorEastAsia" w:hAnsi="Cambria" w:cs="Arial"/>
      <w:b/>
      <w:bCs/>
      <w:caps/>
      <w:noProof/>
      <w:color w:val="000000" w:themeColor="text1"/>
      <w:sz w:val="26"/>
      <w:szCs w:val="24"/>
      <w:u w:val="none"/>
      <w:shd w:val="clear" w:color="auto" w:fill="FFFFFF"/>
      <w:lang w:val="sr-Latn-ME"/>
    </w:rPr>
  </w:style>
  <w:style w:type="character" w:customStyle="1" w:styleId="Naslov3Char">
    <w:name w:val="Naslov 3 Char"/>
    <w:basedOn w:val="Zadanifontodlomka"/>
    <w:link w:val="Naslov3"/>
    <w:rsid w:val="0070358B"/>
    <w:rPr>
      <w:rFonts w:ascii="Cambria" w:eastAsiaTheme="majorEastAsia" w:hAnsi="Cambria" w:cs="Arial"/>
      <w:bCs/>
      <w:noProof/>
      <w:color w:val="auto"/>
      <w:szCs w:val="24"/>
      <w:u w:val="none"/>
      <w:lang w:val="hr-HR" w:eastAsia="hr-HR"/>
    </w:rPr>
  </w:style>
  <w:style w:type="paragraph" w:styleId="Odlomakpopisa">
    <w:name w:val="List Paragraph"/>
    <w:basedOn w:val="Normal"/>
    <w:uiPriority w:val="34"/>
    <w:qFormat/>
    <w:rsid w:val="007823D8"/>
    <w:pPr>
      <w:ind w:left="720"/>
      <w:contextualSpacing/>
    </w:pPr>
  </w:style>
  <w:style w:type="paragraph" w:customStyle="1" w:styleId="Default">
    <w:name w:val="Default"/>
    <w:rsid w:val="00FA3F0F"/>
    <w:pPr>
      <w:autoSpaceDE w:val="0"/>
      <w:autoSpaceDN w:val="0"/>
      <w:adjustRightInd w:val="0"/>
      <w:ind w:left="0" w:firstLine="0"/>
      <w:jc w:val="both"/>
    </w:pPr>
    <w:rPr>
      <w:rFonts w:cs="Arial"/>
      <w:color w:val="000000"/>
      <w:sz w:val="22"/>
      <w:szCs w:val="22"/>
      <w:u w:val="none"/>
    </w:rPr>
  </w:style>
  <w:style w:type="paragraph" w:styleId="Zaglavlje">
    <w:name w:val="header"/>
    <w:basedOn w:val="Normal"/>
    <w:link w:val="ZaglavljeChar"/>
    <w:uiPriority w:val="99"/>
    <w:unhideWhenUsed/>
    <w:rsid w:val="00C15ECE"/>
    <w:pPr>
      <w:tabs>
        <w:tab w:val="center" w:pos="4536"/>
        <w:tab w:val="right" w:pos="9072"/>
      </w:tabs>
    </w:pPr>
  </w:style>
  <w:style w:type="character" w:customStyle="1" w:styleId="ZaglavljeChar">
    <w:name w:val="Zaglavlje Char"/>
    <w:basedOn w:val="Zadanifontodlomka"/>
    <w:link w:val="Zaglavlje"/>
    <w:uiPriority w:val="99"/>
    <w:rsid w:val="00C15ECE"/>
    <w:rPr>
      <w:szCs w:val="24"/>
    </w:rPr>
  </w:style>
  <w:style w:type="paragraph" w:styleId="Podnoje">
    <w:name w:val="footer"/>
    <w:basedOn w:val="Normal"/>
    <w:link w:val="PodnojeChar"/>
    <w:uiPriority w:val="99"/>
    <w:unhideWhenUsed/>
    <w:rsid w:val="00C15ECE"/>
    <w:pPr>
      <w:tabs>
        <w:tab w:val="center" w:pos="4536"/>
        <w:tab w:val="right" w:pos="9072"/>
      </w:tabs>
    </w:pPr>
  </w:style>
  <w:style w:type="character" w:customStyle="1" w:styleId="PodnojeChar">
    <w:name w:val="Podnožje Char"/>
    <w:basedOn w:val="Zadanifontodlomka"/>
    <w:link w:val="Podnoje"/>
    <w:uiPriority w:val="99"/>
    <w:rsid w:val="00C15ECE"/>
    <w:rPr>
      <w:szCs w:val="24"/>
    </w:rPr>
  </w:style>
  <w:style w:type="character" w:customStyle="1" w:styleId="hps">
    <w:name w:val="hps"/>
    <w:basedOn w:val="Zadanifontodlomka"/>
    <w:rsid w:val="00691ACE"/>
  </w:style>
  <w:style w:type="character" w:customStyle="1" w:styleId="apple-converted-space">
    <w:name w:val="apple-converted-space"/>
    <w:basedOn w:val="Zadanifontodlomka"/>
    <w:rsid w:val="00691ACE"/>
  </w:style>
  <w:style w:type="table" w:styleId="Reetkatablice">
    <w:name w:val="Table Grid"/>
    <w:basedOn w:val="Obinatablica"/>
    <w:uiPriority w:val="59"/>
    <w:rsid w:val="00691ACE"/>
    <w:rPr>
      <w:rFonts w:asciiTheme="majorHAnsi" w:hAnsiTheme="majorHAnsi"/>
      <w:color w:val="000000" w:themeColor="text1"/>
      <w:szCs w:val="22"/>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tn">
    <w:name w:val="atn"/>
    <w:basedOn w:val="Zadanifontodlomka"/>
    <w:rsid w:val="00691ACE"/>
  </w:style>
  <w:style w:type="paragraph" w:styleId="Kartadokumenta">
    <w:name w:val="Document Map"/>
    <w:basedOn w:val="Normal"/>
    <w:link w:val="KartadokumentaChar"/>
    <w:uiPriority w:val="99"/>
    <w:semiHidden/>
    <w:unhideWhenUsed/>
    <w:rsid w:val="00BB0FD6"/>
    <w:rPr>
      <w:rFonts w:ascii="Tahoma" w:hAnsi="Tahoma" w:cs="Tahoma"/>
      <w:sz w:val="16"/>
      <w:szCs w:val="16"/>
    </w:rPr>
  </w:style>
  <w:style w:type="character" w:customStyle="1" w:styleId="KartadokumentaChar">
    <w:name w:val="Karta dokumenta Char"/>
    <w:basedOn w:val="Zadanifontodlomka"/>
    <w:link w:val="Kartadokumenta"/>
    <w:uiPriority w:val="99"/>
    <w:semiHidden/>
    <w:rsid w:val="00BB0FD6"/>
    <w:rPr>
      <w:rFonts w:ascii="Tahoma" w:hAnsi="Tahoma" w:cs="Tahoma"/>
      <w:sz w:val="16"/>
      <w:szCs w:val="16"/>
    </w:rPr>
  </w:style>
  <w:style w:type="paragraph" w:styleId="Tekstbalonia">
    <w:name w:val="Balloon Text"/>
    <w:basedOn w:val="Normal"/>
    <w:link w:val="TekstbaloniaChar"/>
    <w:uiPriority w:val="99"/>
    <w:semiHidden/>
    <w:unhideWhenUsed/>
    <w:rsid w:val="00595379"/>
    <w:rPr>
      <w:rFonts w:ascii="Tahoma" w:hAnsi="Tahoma" w:cs="Tahoma"/>
      <w:sz w:val="16"/>
      <w:szCs w:val="16"/>
    </w:rPr>
  </w:style>
  <w:style w:type="character" w:customStyle="1" w:styleId="TekstbaloniaChar">
    <w:name w:val="Tekst balončića Char"/>
    <w:basedOn w:val="Zadanifontodlomka"/>
    <w:link w:val="Tekstbalonia"/>
    <w:uiPriority w:val="99"/>
    <w:semiHidden/>
    <w:rsid w:val="00595379"/>
    <w:rPr>
      <w:rFonts w:ascii="Tahoma" w:hAnsi="Tahoma" w:cs="Tahoma"/>
      <w:sz w:val="16"/>
      <w:szCs w:val="16"/>
    </w:rPr>
  </w:style>
  <w:style w:type="paragraph" w:styleId="TOCNaslov">
    <w:name w:val="TOC Heading"/>
    <w:basedOn w:val="Naslov1"/>
    <w:next w:val="Normal"/>
    <w:uiPriority w:val="39"/>
    <w:semiHidden/>
    <w:unhideWhenUsed/>
    <w:qFormat/>
    <w:rsid w:val="0057690A"/>
    <w:pPr>
      <w:spacing w:line="276" w:lineRule="auto"/>
      <w:outlineLvl w:val="9"/>
    </w:pPr>
    <w:rPr>
      <w:color w:val="365F91" w:themeColor="accent1" w:themeShade="BF"/>
      <w:lang w:eastAsia="en-US"/>
    </w:rPr>
  </w:style>
  <w:style w:type="paragraph" w:styleId="Sadraj2">
    <w:name w:val="toc 2"/>
    <w:basedOn w:val="Normal"/>
    <w:next w:val="Normal"/>
    <w:autoRedefine/>
    <w:uiPriority w:val="39"/>
    <w:unhideWhenUsed/>
    <w:qFormat/>
    <w:rsid w:val="002E4073"/>
    <w:pPr>
      <w:tabs>
        <w:tab w:val="left" w:pos="709"/>
        <w:tab w:val="right" w:leader="dot" w:pos="9062"/>
      </w:tabs>
      <w:spacing w:after="100" w:line="276" w:lineRule="auto"/>
      <w:ind w:left="709" w:hanging="709"/>
    </w:pPr>
    <w:rPr>
      <w:rFonts w:eastAsiaTheme="minorEastAsia" w:cs="Arial"/>
      <w:szCs w:val="22"/>
      <w:lang w:eastAsia="en-US"/>
    </w:rPr>
  </w:style>
  <w:style w:type="paragraph" w:styleId="Sadraj1">
    <w:name w:val="toc 1"/>
    <w:basedOn w:val="Normal"/>
    <w:next w:val="Normal"/>
    <w:autoRedefine/>
    <w:uiPriority w:val="39"/>
    <w:unhideWhenUsed/>
    <w:qFormat/>
    <w:rsid w:val="00060F47"/>
    <w:pPr>
      <w:tabs>
        <w:tab w:val="right" w:leader="dot" w:pos="9062"/>
      </w:tabs>
      <w:spacing w:line="288" w:lineRule="auto"/>
      <w:ind w:left="670" w:hangingChars="335" w:hanging="670"/>
      <w:jc w:val="left"/>
    </w:pPr>
    <w:rPr>
      <w:rFonts w:eastAsiaTheme="minorEastAsia" w:cs="Arial"/>
      <w:szCs w:val="22"/>
      <w:lang w:eastAsia="en-US"/>
    </w:rPr>
  </w:style>
  <w:style w:type="paragraph" w:styleId="Sadraj3">
    <w:name w:val="toc 3"/>
    <w:basedOn w:val="Normal"/>
    <w:next w:val="Normal"/>
    <w:autoRedefine/>
    <w:uiPriority w:val="39"/>
    <w:unhideWhenUsed/>
    <w:qFormat/>
    <w:rsid w:val="001E515F"/>
    <w:pPr>
      <w:tabs>
        <w:tab w:val="right" w:leader="dot" w:pos="9062"/>
      </w:tabs>
      <w:spacing w:after="100" w:line="288" w:lineRule="auto"/>
      <w:ind w:left="708" w:hangingChars="354" w:hanging="708"/>
      <w:jc w:val="left"/>
    </w:pPr>
    <w:rPr>
      <w:rFonts w:eastAsiaTheme="minorEastAsia" w:cs="Arial"/>
      <w:b/>
      <w:szCs w:val="22"/>
      <w:lang w:eastAsia="en-US"/>
    </w:rPr>
  </w:style>
  <w:style w:type="character" w:styleId="Hiperveza">
    <w:name w:val="Hyperlink"/>
    <w:basedOn w:val="Zadanifontodlomka"/>
    <w:uiPriority w:val="99"/>
    <w:unhideWhenUsed/>
    <w:rsid w:val="0057690A"/>
    <w:rPr>
      <w:color w:val="0000FF" w:themeColor="hyperlink"/>
      <w:u w:val="single"/>
    </w:rPr>
  </w:style>
  <w:style w:type="paragraph" w:styleId="Indeks1">
    <w:name w:val="index 1"/>
    <w:basedOn w:val="Normal"/>
    <w:next w:val="Normal"/>
    <w:autoRedefine/>
    <w:uiPriority w:val="99"/>
    <w:unhideWhenUsed/>
    <w:rsid w:val="0057690A"/>
    <w:pPr>
      <w:ind w:left="220" w:hanging="220"/>
      <w:jc w:val="left"/>
    </w:pPr>
    <w:rPr>
      <w:rFonts w:asciiTheme="minorHAnsi" w:hAnsiTheme="minorHAnsi"/>
      <w:sz w:val="18"/>
      <w:szCs w:val="18"/>
    </w:rPr>
  </w:style>
  <w:style w:type="paragraph" w:styleId="Opisslike">
    <w:name w:val="caption"/>
    <w:basedOn w:val="Normal"/>
    <w:next w:val="Normal"/>
    <w:unhideWhenUsed/>
    <w:qFormat/>
    <w:rsid w:val="001F2D73"/>
    <w:pPr>
      <w:spacing w:after="200"/>
    </w:pPr>
    <w:rPr>
      <w:b/>
      <w:bCs/>
      <w:color w:val="4F81BD" w:themeColor="accent1"/>
      <w:sz w:val="18"/>
      <w:szCs w:val="18"/>
    </w:rPr>
  </w:style>
  <w:style w:type="paragraph" w:customStyle="1" w:styleId="style3">
    <w:name w:val="style3"/>
    <w:basedOn w:val="Normal"/>
    <w:rsid w:val="005A1B58"/>
    <w:pPr>
      <w:spacing w:before="100" w:beforeAutospacing="1" w:after="100" w:afterAutospacing="1"/>
    </w:pPr>
    <w:rPr>
      <w:rFonts w:ascii="Times New Roman" w:hAnsi="Times New Roman" w:cs="Times New Roman"/>
      <w:color w:val="auto"/>
    </w:rPr>
  </w:style>
  <w:style w:type="character" w:styleId="Naglaeno">
    <w:name w:val="Strong"/>
    <w:basedOn w:val="Zadanifontodlomka"/>
    <w:uiPriority w:val="22"/>
    <w:qFormat/>
    <w:rsid w:val="00856491"/>
    <w:rPr>
      <w:b/>
      <w:bCs/>
    </w:rPr>
  </w:style>
  <w:style w:type="paragraph" w:styleId="Naslov">
    <w:name w:val="Title"/>
    <w:basedOn w:val="Normal"/>
    <w:next w:val="Normal"/>
    <w:link w:val="NaslovChar"/>
    <w:qFormat/>
    <w:rsid w:val="001A59A9"/>
    <w:pPr>
      <w:pBdr>
        <w:bottom w:val="single" w:sz="8" w:space="4" w:color="4F81BD" w:themeColor="accent1"/>
      </w:pBdr>
      <w:spacing w:after="300"/>
      <w:contextualSpacing/>
    </w:pPr>
    <w:rPr>
      <w:rFonts w:asciiTheme="majorHAnsi" w:eastAsiaTheme="majorEastAsia" w:hAnsiTheme="majorHAnsi"/>
      <w:color w:val="17365D" w:themeColor="text2" w:themeShade="BF"/>
      <w:spacing w:val="5"/>
      <w:kern w:val="28"/>
      <w:sz w:val="52"/>
      <w:szCs w:val="52"/>
    </w:rPr>
  </w:style>
  <w:style w:type="character" w:customStyle="1" w:styleId="NaslovChar">
    <w:name w:val="Naslov Char"/>
    <w:basedOn w:val="Zadanifontodlomka"/>
    <w:link w:val="Naslov"/>
    <w:rsid w:val="001A59A9"/>
    <w:rPr>
      <w:rFonts w:asciiTheme="majorHAnsi" w:eastAsiaTheme="majorEastAsia" w:hAnsiTheme="majorHAnsi"/>
      <w:color w:val="17365D" w:themeColor="text2" w:themeShade="BF"/>
      <w:spacing w:val="5"/>
      <w:kern w:val="28"/>
      <w:sz w:val="52"/>
      <w:szCs w:val="52"/>
    </w:rPr>
  </w:style>
  <w:style w:type="paragraph" w:styleId="Tablicaslika">
    <w:name w:val="table of figures"/>
    <w:basedOn w:val="Normal"/>
    <w:next w:val="Normal"/>
    <w:uiPriority w:val="99"/>
    <w:unhideWhenUsed/>
    <w:rsid w:val="00FF78A2"/>
    <w:pPr>
      <w:ind w:left="440" w:hanging="440"/>
      <w:jc w:val="left"/>
    </w:pPr>
    <w:rPr>
      <w:rFonts w:asciiTheme="minorHAnsi" w:hAnsiTheme="minorHAnsi"/>
      <w:caps/>
      <w:sz w:val="20"/>
      <w:szCs w:val="20"/>
    </w:rPr>
  </w:style>
  <w:style w:type="paragraph" w:styleId="Sadraj4">
    <w:name w:val="toc 4"/>
    <w:basedOn w:val="Normal"/>
    <w:next w:val="Normal"/>
    <w:autoRedefine/>
    <w:uiPriority w:val="39"/>
    <w:unhideWhenUsed/>
    <w:rsid w:val="009A0159"/>
    <w:pPr>
      <w:tabs>
        <w:tab w:val="left" w:pos="1760"/>
        <w:tab w:val="right" w:leader="dot" w:pos="9486"/>
      </w:tabs>
      <w:spacing w:after="100" w:line="276" w:lineRule="auto"/>
      <w:ind w:left="658"/>
    </w:pPr>
    <w:rPr>
      <w:rFonts w:asciiTheme="minorHAnsi" w:eastAsiaTheme="minorEastAsia" w:hAnsiTheme="minorHAnsi" w:cstheme="minorBidi"/>
      <w:color w:val="auto"/>
      <w:szCs w:val="22"/>
    </w:rPr>
  </w:style>
  <w:style w:type="paragraph" w:styleId="Sadraj5">
    <w:name w:val="toc 5"/>
    <w:basedOn w:val="Normal"/>
    <w:next w:val="Normal"/>
    <w:autoRedefine/>
    <w:uiPriority w:val="39"/>
    <w:unhideWhenUsed/>
    <w:rsid w:val="00404395"/>
    <w:pPr>
      <w:spacing w:after="100" w:line="276" w:lineRule="auto"/>
      <w:ind w:left="880"/>
    </w:pPr>
    <w:rPr>
      <w:rFonts w:asciiTheme="minorHAnsi" w:eastAsiaTheme="minorEastAsia" w:hAnsiTheme="minorHAnsi" w:cstheme="minorBidi"/>
      <w:color w:val="auto"/>
      <w:szCs w:val="22"/>
    </w:rPr>
  </w:style>
  <w:style w:type="paragraph" w:styleId="Sadraj6">
    <w:name w:val="toc 6"/>
    <w:basedOn w:val="Normal"/>
    <w:next w:val="Normal"/>
    <w:autoRedefine/>
    <w:uiPriority w:val="39"/>
    <w:unhideWhenUsed/>
    <w:rsid w:val="00404395"/>
    <w:pPr>
      <w:spacing w:after="100" w:line="276" w:lineRule="auto"/>
      <w:ind w:left="1100"/>
    </w:pPr>
    <w:rPr>
      <w:rFonts w:asciiTheme="minorHAnsi" w:eastAsiaTheme="minorEastAsia" w:hAnsiTheme="minorHAnsi" w:cstheme="minorBidi"/>
      <w:color w:val="auto"/>
      <w:szCs w:val="22"/>
    </w:rPr>
  </w:style>
  <w:style w:type="paragraph" w:styleId="Sadraj7">
    <w:name w:val="toc 7"/>
    <w:basedOn w:val="Normal"/>
    <w:next w:val="Normal"/>
    <w:autoRedefine/>
    <w:uiPriority w:val="39"/>
    <w:unhideWhenUsed/>
    <w:rsid w:val="00404395"/>
    <w:pPr>
      <w:spacing w:after="100" w:line="276" w:lineRule="auto"/>
      <w:ind w:left="1320"/>
    </w:pPr>
    <w:rPr>
      <w:rFonts w:asciiTheme="minorHAnsi" w:eastAsiaTheme="minorEastAsia" w:hAnsiTheme="minorHAnsi" w:cstheme="minorBidi"/>
      <w:color w:val="auto"/>
      <w:szCs w:val="22"/>
    </w:rPr>
  </w:style>
  <w:style w:type="paragraph" w:styleId="Sadraj8">
    <w:name w:val="toc 8"/>
    <w:basedOn w:val="Normal"/>
    <w:next w:val="Normal"/>
    <w:autoRedefine/>
    <w:uiPriority w:val="39"/>
    <w:unhideWhenUsed/>
    <w:rsid w:val="00404395"/>
    <w:pPr>
      <w:spacing w:after="100" w:line="276" w:lineRule="auto"/>
      <w:ind w:left="1540"/>
    </w:pPr>
    <w:rPr>
      <w:rFonts w:asciiTheme="minorHAnsi" w:eastAsiaTheme="minorEastAsia" w:hAnsiTheme="minorHAnsi" w:cstheme="minorBidi"/>
      <w:color w:val="auto"/>
      <w:szCs w:val="22"/>
    </w:rPr>
  </w:style>
  <w:style w:type="paragraph" w:styleId="Sadraj9">
    <w:name w:val="toc 9"/>
    <w:basedOn w:val="Normal"/>
    <w:next w:val="Normal"/>
    <w:autoRedefine/>
    <w:uiPriority w:val="39"/>
    <w:unhideWhenUsed/>
    <w:rsid w:val="00404395"/>
    <w:pPr>
      <w:spacing w:after="100" w:line="276" w:lineRule="auto"/>
      <w:ind w:left="1760"/>
    </w:pPr>
    <w:rPr>
      <w:rFonts w:asciiTheme="minorHAnsi" w:eastAsiaTheme="minorEastAsia" w:hAnsiTheme="minorHAnsi" w:cstheme="minorBidi"/>
      <w:color w:val="auto"/>
      <w:szCs w:val="22"/>
    </w:rPr>
  </w:style>
  <w:style w:type="paragraph" w:styleId="Bezproreda">
    <w:name w:val="No Spacing"/>
    <w:link w:val="BezproredaChar"/>
    <w:uiPriority w:val="1"/>
    <w:qFormat/>
    <w:rsid w:val="00DA1051"/>
    <w:pPr>
      <w:ind w:left="0" w:firstLine="0"/>
    </w:pPr>
    <w:rPr>
      <w:rFonts w:asciiTheme="minorHAnsi" w:eastAsiaTheme="minorEastAsia" w:hAnsiTheme="minorHAnsi" w:cstheme="minorBidi"/>
      <w:color w:val="auto"/>
      <w:sz w:val="22"/>
      <w:szCs w:val="22"/>
      <w:u w:val="none"/>
      <w:lang w:eastAsia="en-US"/>
    </w:rPr>
  </w:style>
  <w:style w:type="character" w:customStyle="1" w:styleId="BezproredaChar">
    <w:name w:val="Bez proreda Char"/>
    <w:basedOn w:val="Zadanifontodlomka"/>
    <w:link w:val="Bezproreda"/>
    <w:uiPriority w:val="1"/>
    <w:rsid w:val="00DA1051"/>
    <w:rPr>
      <w:rFonts w:asciiTheme="minorHAnsi" w:eastAsiaTheme="minorEastAsia" w:hAnsiTheme="minorHAnsi" w:cstheme="minorBidi"/>
      <w:color w:val="auto"/>
      <w:sz w:val="22"/>
      <w:szCs w:val="22"/>
      <w:u w:val="none"/>
      <w:lang w:eastAsia="en-US"/>
    </w:rPr>
  </w:style>
  <w:style w:type="paragraph" w:styleId="Revizija">
    <w:name w:val="Revision"/>
    <w:hidden/>
    <w:uiPriority w:val="99"/>
    <w:semiHidden/>
    <w:rsid w:val="00F51625"/>
    <w:pPr>
      <w:ind w:left="0" w:firstLine="0"/>
    </w:pPr>
    <w:rPr>
      <w:sz w:val="22"/>
      <w:szCs w:val="24"/>
    </w:rPr>
  </w:style>
  <w:style w:type="character" w:customStyle="1" w:styleId="vabilo-manjse">
    <w:name w:val="vabilo-manjse"/>
    <w:basedOn w:val="Zadanifontodlomka"/>
    <w:rsid w:val="00745BCD"/>
  </w:style>
  <w:style w:type="paragraph" w:styleId="StandardWeb">
    <w:name w:val="Normal (Web)"/>
    <w:basedOn w:val="Normal"/>
    <w:uiPriority w:val="99"/>
    <w:unhideWhenUsed/>
    <w:rsid w:val="00A20563"/>
    <w:pPr>
      <w:spacing w:before="100" w:beforeAutospacing="1" w:after="100" w:afterAutospacing="1"/>
      <w:jc w:val="left"/>
    </w:pPr>
    <w:rPr>
      <w:rFonts w:ascii="Times New Roman" w:hAnsi="Times New Roman" w:cs="Times New Roman"/>
      <w:color w:val="auto"/>
      <w:sz w:val="24"/>
    </w:rPr>
  </w:style>
  <w:style w:type="paragraph" w:styleId="Indeks2">
    <w:name w:val="index 2"/>
    <w:basedOn w:val="Normal"/>
    <w:next w:val="Normal"/>
    <w:autoRedefine/>
    <w:uiPriority w:val="99"/>
    <w:unhideWhenUsed/>
    <w:rsid w:val="006E1746"/>
    <w:pPr>
      <w:ind w:left="440" w:hanging="220"/>
      <w:jc w:val="left"/>
    </w:pPr>
    <w:rPr>
      <w:rFonts w:asciiTheme="minorHAnsi" w:hAnsiTheme="minorHAnsi"/>
      <w:sz w:val="18"/>
      <w:szCs w:val="18"/>
    </w:rPr>
  </w:style>
  <w:style w:type="paragraph" w:styleId="Indeks3">
    <w:name w:val="index 3"/>
    <w:basedOn w:val="Normal"/>
    <w:next w:val="Normal"/>
    <w:autoRedefine/>
    <w:uiPriority w:val="99"/>
    <w:unhideWhenUsed/>
    <w:rsid w:val="006E1746"/>
    <w:pPr>
      <w:ind w:left="660" w:hanging="220"/>
      <w:jc w:val="left"/>
    </w:pPr>
    <w:rPr>
      <w:rFonts w:asciiTheme="minorHAnsi" w:hAnsiTheme="minorHAnsi"/>
      <w:sz w:val="18"/>
      <w:szCs w:val="18"/>
    </w:rPr>
  </w:style>
  <w:style w:type="paragraph" w:styleId="Indeks4">
    <w:name w:val="index 4"/>
    <w:basedOn w:val="Normal"/>
    <w:next w:val="Normal"/>
    <w:autoRedefine/>
    <w:uiPriority w:val="99"/>
    <w:unhideWhenUsed/>
    <w:rsid w:val="006E1746"/>
    <w:pPr>
      <w:ind w:left="880" w:hanging="220"/>
      <w:jc w:val="left"/>
    </w:pPr>
    <w:rPr>
      <w:rFonts w:asciiTheme="minorHAnsi" w:hAnsiTheme="minorHAnsi"/>
      <w:sz w:val="18"/>
      <w:szCs w:val="18"/>
    </w:rPr>
  </w:style>
  <w:style w:type="paragraph" w:styleId="Indeks5">
    <w:name w:val="index 5"/>
    <w:basedOn w:val="Normal"/>
    <w:next w:val="Normal"/>
    <w:autoRedefine/>
    <w:uiPriority w:val="99"/>
    <w:unhideWhenUsed/>
    <w:rsid w:val="006E1746"/>
    <w:pPr>
      <w:ind w:left="1100" w:hanging="220"/>
      <w:jc w:val="left"/>
    </w:pPr>
    <w:rPr>
      <w:rFonts w:asciiTheme="minorHAnsi" w:hAnsiTheme="minorHAnsi"/>
      <w:sz w:val="18"/>
      <w:szCs w:val="18"/>
    </w:rPr>
  </w:style>
  <w:style w:type="paragraph" w:styleId="Indeks6">
    <w:name w:val="index 6"/>
    <w:basedOn w:val="Normal"/>
    <w:next w:val="Normal"/>
    <w:autoRedefine/>
    <w:uiPriority w:val="99"/>
    <w:unhideWhenUsed/>
    <w:rsid w:val="006E1746"/>
    <w:pPr>
      <w:ind w:left="1320" w:hanging="220"/>
      <w:jc w:val="left"/>
    </w:pPr>
    <w:rPr>
      <w:rFonts w:asciiTheme="minorHAnsi" w:hAnsiTheme="minorHAnsi"/>
      <w:sz w:val="18"/>
      <w:szCs w:val="18"/>
    </w:rPr>
  </w:style>
  <w:style w:type="paragraph" w:styleId="Indeks7">
    <w:name w:val="index 7"/>
    <w:basedOn w:val="Normal"/>
    <w:next w:val="Normal"/>
    <w:autoRedefine/>
    <w:uiPriority w:val="99"/>
    <w:unhideWhenUsed/>
    <w:rsid w:val="006E1746"/>
    <w:pPr>
      <w:ind w:left="1540" w:hanging="220"/>
      <w:jc w:val="left"/>
    </w:pPr>
    <w:rPr>
      <w:rFonts w:asciiTheme="minorHAnsi" w:hAnsiTheme="minorHAnsi"/>
      <w:sz w:val="18"/>
      <w:szCs w:val="18"/>
    </w:rPr>
  </w:style>
  <w:style w:type="paragraph" w:styleId="Indeks8">
    <w:name w:val="index 8"/>
    <w:basedOn w:val="Normal"/>
    <w:next w:val="Normal"/>
    <w:autoRedefine/>
    <w:uiPriority w:val="99"/>
    <w:unhideWhenUsed/>
    <w:rsid w:val="006E1746"/>
    <w:pPr>
      <w:ind w:left="1760" w:hanging="220"/>
      <w:jc w:val="left"/>
    </w:pPr>
    <w:rPr>
      <w:rFonts w:asciiTheme="minorHAnsi" w:hAnsiTheme="minorHAnsi"/>
      <w:sz w:val="18"/>
      <w:szCs w:val="18"/>
    </w:rPr>
  </w:style>
  <w:style w:type="paragraph" w:styleId="Indeks9">
    <w:name w:val="index 9"/>
    <w:basedOn w:val="Normal"/>
    <w:next w:val="Normal"/>
    <w:autoRedefine/>
    <w:uiPriority w:val="99"/>
    <w:unhideWhenUsed/>
    <w:rsid w:val="006E1746"/>
    <w:pPr>
      <w:ind w:left="1980" w:hanging="220"/>
      <w:jc w:val="left"/>
    </w:pPr>
    <w:rPr>
      <w:rFonts w:asciiTheme="minorHAnsi" w:hAnsiTheme="minorHAnsi"/>
      <w:sz w:val="18"/>
      <w:szCs w:val="18"/>
    </w:rPr>
  </w:style>
  <w:style w:type="paragraph" w:styleId="Naslovindeksa">
    <w:name w:val="index heading"/>
    <w:basedOn w:val="Normal"/>
    <w:next w:val="Indeks1"/>
    <w:uiPriority w:val="99"/>
    <w:unhideWhenUsed/>
    <w:rsid w:val="006E1746"/>
    <w:pPr>
      <w:spacing w:before="240" w:after="120"/>
      <w:jc w:val="center"/>
    </w:pPr>
    <w:rPr>
      <w:rFonts w:asciiTheme="minorHAnsi" w:hAnsiTheme="minorHAnsi"/>
      <w:b/>
      <w:bCs/>
      <w:sz w:val="26"/>
      <w:szCs w:val="26"/>
    </w:rPr>
  </w:style>
  <w:style w:type="paragraph" w:styleId="Tekstfusnote">
    <w:name w:val="footnote text"/>
    <w:basedOn w:val="Normal"/>
    <w:link w:val="TekstfusnoteChar"/>
    <w:uiPriority w:val="99"/>
    <w:semiHidden/>
    <w:unhideWhenUsed/>
    <w:rsid w:val="005845E4"/>
    <w:rPr>
      <w:sz w:val="20"/>
      <w:szCs w:val="20"/>
    </w:rPr>
  </w:style>
  <w:style w:type="character" w:customStyle="1" w:styleId="TekstfusnoteChar">
    <w:name w:val="Tekst fusnote Char"/>
    <w:basedOn w:val="Zadanifontodlomka"/>
    <w:link w:val="Tekstfusnote"/>
    <w:uiPriority w:val="99"/>
    <w:semiHidden/>
    <w:rsid w:val="005845E4"/>
    <w:rPr>
      <w:color w:val="000000" w:themeColor="text1"/>
      <w:sz w:val="20"/>
      <w:szCs w:val="20"/>
      <w:u w:val="none"/>
    </w:rPr>
  </w:style>
  <w:style w:type="character" w:styleId="Referencafusnote">
    <w:name w:val="footnote reference"/>
    <w:basedOn w:val="Zadanifontodlomka"/>
    <w:uiPriority w:val="99"/>
    <w:semiHidden/>
    <w:unhideWhenUsed/>
    <w:rsid w:val="005845E4"/>
    <w:rPr>
      <w:vertAlign w:val="superscript"/>
    </w:rPr>
  </w:style>
  <w:style w:type="character" w:customStyle="1" w:styleId="Naslov4Char">
    <w:name w:val="Naslov 4 Char"/>
    <w:basedOn w:val="Zadanifontodlomka"/>
    <w:link w:val="Naslov4"/>
    <w:rsid w:val="00FB095E"/>
    <w:rPr>
      <w:rFonts w:ascii="Cambria" w:eastAsiaTheme="majorEastAsia" w:hAnsi="Cambria"/>
      <w:b/>
      <w:bCs/>
      <w:iCs/>
      <w:noProof/>
      <w:color w:val="000000" w:themeColor="text1"/>
      <w:sz w:val="22"/>
      <w:szCs w:val="24"/>
      <w:u w:val="none"/>
      <w:lang w:val="sr-Latn-ME"/>
    </w:rPr>
  </w:style>
  <w:style w:type="paragraph" w:styleId="HTMLunaprijedoblikovano">
    <w:name w:val="HTML Preformatted"/>
    <w:basedOn w:val="Normal"/>
    <w:link w:val="HTMLunaprijedoblikovanoChar"/>
    <w:uiPriority w:val="99"/>
    <w:semiHidden/>
    <w:unhideWhenUsed/>
    <w:rsid w:val="001E0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auto"/>
      <w:sz w:val="20"/>
      <w:szCs w:val="20"/>
    </w:rPr>
  </w:style>
  <w:style w:type="character" w:customStyle="1" w:styleId="HTMLunaprijedoblikovanoChar">
    <w:name w:val="HTML unaprijed oblikovano Char"/>
    <w:basedOn w:val="Zadanifontodlomka"/>
    <w:link w:val="HTMLunaprijedoblikovano"/>
    <w:uiPriority w:val="99"/>
    <w:semiHidden/>
    <w:rsid w:val="001E0B1B"/>
    <w:rPr>
      <w:rFonts w:ascii="Courier New" w:hAnsi="Courier New" w:cs="Courier New"/>
      <w:color w:val="auto"/>
      <w:sz w:val="20"/>
      <w:szCs w:val="20"/>
      <w:u w:val="none"/>
    </w:rPr>
  </w:style>
  <w:style w:type="numbering" w:customStyle="1" w:styleId="Slog1">
    <w:name w:val="Slog1"/>
    <w:uiPriority w:val="99"/>
    <w:rsid w:val="001C69EC"/>
    <w:pPr>
      <w:numPr>
        <w:numId w:val="2"/>
      </w:numPr>
    </w:pPr>
  </w:style>
  <w:style w:type="character" w:customStyle="1" w:styleId="Naslov5Char">
    <w:name w:val="Naslov 5 Char"/>
    <w:basedOn w:val="Zadanifontodlomka"/>
    <w:link w:val="Naslov5"/>
    <w:rsid w:val="00FB095E"/>
    <w:rPr>
      <w:rFonts w:ascii="Cambria" w:eastAsiaTheme="majorEastAsia" w:hAnsi="Cambria"/>
      <w:color w:val="243F60" w:themeColor="accent1" w:themeShade="7F"/>
      <w:sz w:val="22"/>
      <w:szCs w:val="24"/>
      <w:u w:val="none"/>
    </w:rPr>
  </w:style>
  <w:style w:type="table" w:customStyle="1" w:styleId="TableGrid1">
    <w:name w:val="Table Grid1"/>
    <w:basedOn w:val="Obinatablica"/>
    <w:next w:val="Reetkatablice"/>
    <w:rsid w:val="009B0388"/>
    <w:pPr>
      <w:spacing w:before="120" w:after="120"/>
      <w:ind w:left="0" w:firstLine="284"/>
    </w:pPr>
    <w:rPr>
      <w:rFonts w:ascii="Times New Roman" w:hAnsi="Times New Roman" w:cs="Times New Roman"/>
      <w:color w:val="auto"/>
      <w:sz w:val="20"/>
      <w:szCs w:val="20"/>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Obinatablica"/>
    <w:uiPriority w:val="63"/>
    <w:rsid w:val="00C70BAD"/>
    <w:pPr>
      <w:ind w:left="0" w:firstLine="0"/>
    </w:pPr>
    <w:rPr>
      <w:rFonts w:ascii="Calibri" w:hAnsi="Calibri" w:cs="Times New Roman"/>
      <w:color w:val="auto"/>
      <w:sz w:val="22"/>
      <w:szCs w:val="22"/>
      <w:u w:val="none"/>
    </w:rPr>
    <w:tblPr>
      <w:tblStyleRowBandSize w:val="1"/>
      <w:tblStyleColBandSize w:val="1"/>
      <w:tblBorders>
        <w:top w:val="single" w:sz="8" w:space="0" w:color="2E84D6"/>
        <w:left w:val="single" w:sz="8" w:space="0" w:color="2E84D6"/>
        <w:bottom w:val="single" w:sz="8" w:space="0" w:color="2E84D6"/>
        <w:right w:val="single" w:sz="8" w:space="0" w:color="2E84D6"/>
        <w:insideH w:val="single" w:sz="8" w:space="0" w:color="2E84D6"/>
      </w:tblBorders>
    </w:tblPr>
    <w:tblStylePr w:type="firstRow">
      <w:pPr>
        <w:spacing w:before="0" w:after="0" w:line="240" w:lineRule="auto"/>
      </w:pPr>
      <w:rPr>
        <w:b/>
        <w:bCs/>
        <w:color w:val="FFFFFF"/>
      </w:rPr>
      <w:tblPr/>
      <w:tcPr>
        <w:tcBorders>
          <w:top w:val="single" w:sz="8" w:space="0" w:color="2E84D6"/>
          <w:left w:val="single" w:sz="8" w:space="0" w:color="2E84D6"/>
          <w:bottom w:val="single" w:sz="8" w:space="0" w:color="2E84D6"/>
          <w:right w:val="single" w:sz="8" w:space="0" w:color="2E84D6"/>
          <w:insideH w:val="nil"/>
          <w:insideV w:val="nil"/>
        </w:tcBorders>
        <w:shd w:val="clear" w:color="auto" w:fill="1D5B95"/>
      </w:tcPr>
    </w:tblStylePr>
    <w:tblStylePr w:type="lastRow">
      <w:pPr>
        <w:spacing w:before="0" w:after="0" w:line="240" w:lineRule="auto"/>
      </w:pPr>
      <w:rPr>
        <w:b/>
        <w:bCs/>
      </w:rPr>
      <w:tblPr/>
      <w:tcPr>
        <w:tcBorders>
          <w:top w:val="double" w:sz="6" w:space="0" w:color="2E84D6"/>
          <w:left w:val="single" w:sz="8" w:space="0" w:color="2E84D6"/>
          <w:bottom w:val="single" w:sz="8" w:space="0" w:color="2E84D6"/>
          <w:right w:val="single" w:sz="8" w:space="0" w:color="2E84D6"/>
          <w:insideH w:val="nil"/>
          <w:insideV w:val="nil"/>
        </w:tcBorders>
      </w:tcPr>
    </w:tblStylePr>
    <w:tblStylePr w:type="firstCol">
      <w:rPr>
        <w:b/>
        <w:bCs/>
      </w:rPr>
    </w:tblStylePr>
    <w:tblStylePr w:type="lastCol">
      <w:rPr>
        <w:b/>
        <w:bCs/>
      </w:rPr>
    </w:tblStylePr>
    <w:tblStylePr w:type="band1Vert">
      <w:tblPr/>
      <w:tcPr>
        <w:shd w:val="clear" w:color="auto" w:fill="BAD6F1"/>
      </w:tcPr>
    </w:tblStylePr>
    <w:tblStylePr w:type="band1Horz">
      <w:tblPr/>
      <w:tcPr>
        <w:tcBorders>
          <w:insideH w:val="nil"/>
          <w:insideV w:val="nil"/>
        </w:tcBorders>
        <w:shd w:val="clear" w:color="auto" w:fill="BAD6F1"/>
      </w:tcPr>
    </w:tblStylePr>
    <w:tblStylePr w:type="band2Horz">
      <w:tblPr/>
      <w:tcPr>
        <w:tcBorders>
          <w:insideH w:val="nil"/>
          <w:insideV w:val="nil"/>
        </w:tcBorders>
      </w:tcPr>
    </w:tblStylePr>
  </w:style>
  <w:style w:type="paragraph" w:customStyle="1" w:styleId="Standard">
    <w:name w:val="Standard"/>
    <w:rsid w:val="00DC6EC4"/>
    <w:pPr>
      <w:suppressAutoHyphens/>
      <w:autoSpaceDN w:val="0"/>
      <w:ind w:left="0" w:firstLine="0"/>
      <w:textAlignment w:val="baseline"/>
    </w:pPr>
    <w:rPr>
      <w:rFonts w:ascii="Calibri" w:eastAsia="SimSun" w:hAnsi="Calibri" w:cs="F"/>
      <w:color w:val="auto"/>
      <w:kern w:val="3"/>
      <w:sz w:val="22"/>
      <w:szCs w:val="22"/>
      <w:u w:val="none"/>
      <w:lang w:val="hr-HR" w:eastAsia="en-US"/>
    </w:rPr>
  </w:style>
  <w:style w:type="numbering" w:customStyle="1" w:styleId="Style1">
    <w:name w:val="Style1"/>
    <w:uiPriority w:val="99"/>
    <w:rsid w:val="008D0370"/>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ajorBidi"/>
        <w:color w:val="FF0000"/>
        <w:sz w:val="24"/>
        <w:szCs w:val="28"/>
        <w:u w:val="single"/>
        <w:lang w:val="sl-SI" w:eastAsia="sl-SI" w:bidi="ar-SA"/>
      </w:rPr>
    </w:rPrDefault>
    <w:pPrDefault>
      <w:pPr>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58B"/>
    <w:pPr>
      <w:ind w:left="0" w:firstLine="0"/>
      <w:jc w:val="both"/>
    </w:pPr>
    <w:rPr>
      <w:rFonts w:ascii="Cambria" w:hAnsi="Cambria"/>
      <w:noProof/>
      <w:color w:val="000000" w:themeColor="text1"/>
      <w:sz w:val="22"/>
      <w:szCs w:val="24"/>
      <w:u w:val="none"/>
      <w:lang w:val="sr-Latn-ME"/>
    </w:rPr>
  </w:style>
  <w:style w:type="paragraph" w:styleId="Naslov1">
    <w:name w:val="heading 1"/>
    <w:basedOn w:val="Normal"/>
    <w:next w:val="Normal"/>
    <w:link w:val="Naslov1Char"/>
    <w:qFormat/>
    <w:rsid w:val="00D55DBC"/>
    <w:pPr>
      <w:keepNext/>
      <w:keepLines/>
      <w:numPr>
        <w:numId w:val="1"/>
      </w:numPr>
      <w:spacing w:before="240" w:after="240"/>
      <w:outlineLvl w:val="0"/>
    </w:pPr>
    <w:rPr>
      <w:rFonts w:asciiTheme="majorHAnsi" w:eastAsiaTheme="majorEastAsia" w:hAnsiTheme="majorHAnsi" w:cs="Arial"/>
      <w:b/>
      <w:bCs/>
      <w:caps/>
      <w:color w:val="0D0D0D" w:themeColor="text1" w:themeTint="F2"/>
      <w:sz w:val="28"/>
      <w:szCs w:val="26"/>
      <w:u w:color="FF0000"/>
    </w:rPr>
  </w:style>
  <w:style w:type="paragraph" w:styleId="Naslov2">
    <w:name w:val="heading 2"/>
    <w:basedOn w:val="Normal"/>
    <w:next w:val="Normal"/>
    <w:link w:val="Naslov2Char"/>
    <w:autoRedefine/>
    <w:unhideWhenUsed/>
    <w:qFormat/>
    <w:rsid w:val="0070358B"/>
    <w:pPr>
      <w:keepNext/>
      <w:numPr>
        <w:ilvl w:val="1"/>
        <w:numId w:val="3"/>
      </w:numPr>
      <w:shd w:val="clear" w:color="auto" w:fill="FFFFFF"/>
      <w:spacing w:before="120" w:after="120"/>
      <w:ind w:hanging="574"/>
      <w:jc w:val="left"/>
      <w:outlineLvl w:val="1"/>
    </w:pPr>
    <w:rPr>
      <w:rFonts w:eastAsiaTheme="majorEastAsia" w:cs="Arial"/>
      <w:b/>
      <w:bCs/>
      <w:caps/>
      <w:sz w:val="26"/>
    </w:rPr>
  </w:style>
  <w:style w:type="paragraph" w:styleId="Naslov3">
    <w:name w:val="heading 3"/>
    <w:basedOn w:val="Normal"/>
    <w:next w:val="Normal"/>
    <w:link w:val="Naslov3Char"/>
    <w:autoRedefine/>
    <w:unhideWhenUsed/>
    <w:qFormat/>
    <w:rsid w:val="0070358B"/>
    <w:pPr>
      <w:keepNext/>
      <w:keepLines/>
      <w:numPr>
        <w:ilvl w:val="2"/>
        <w:numId w:val="3"/>
      </w:numPr>
      <w:spacing w:before="120" w:after="120"/>
      <w:ind w:left="851" w:hanging="851"/>
      <w:outlineLvl w:val="2"/>
    </w:pPr>
    <w:rPr>
      <w:rFonts w:eastAsiaTheme="majorEastAsia" w:cs="Arial"/>
      <w:bCs/>
      <w:color w:val="auto"/>
      <w:sz w:val="24"/>
      <w:lang w:val="hr-HR" w:eastAsia="hr-HR"/>
    </w:rPr>
  </w:style>
  <w:style w:type="paragraph" w:styleId="Naslov4">
    <w:name w:val="heading 4"/>
    <w:basedOn w:val="Normal"/>
    <w:next w:val="Normal"/>
    <w:link w:val="Naslov4Char"/>
    <w:unhideWhenUsed/>
    <w:qFormat/>
    <w:rsid w:val="00FB095E"/>
    <w:pPr>
      <w:keepNext/>
      <w:keepLines/>
      <w:numPr>
        <w:ilvl w:val="3"/>
        <w:numId w:val="1"/>
      </w:numPr>
      <w:spacing w:before="200"/>
      <w:ind w:left="1134" w:hanging="1134"/>
      <w:outlineLvl w:val="3"/>
    </w:pPr>
    <w:rPr>
      <w:rFonts w:eastAsiaTheme="majorEastAsia"/>
      <w:b/>
      <w:bCs/>
      <w:iCs/>
    </w:rPr>
  </w:style>
  <w:style w:type="paragraph" w:styleId="Naslov5">
    <w:name w:val="heading 5"/>
    <w:basedOn w:val="Normal"/>
    <w:next w:val="Normal"/>
    <w:link w:val="Naslov5Char"/>
    <w:unhideWhenUsed/>
    <w:qFormat/>
    <w:rsid w:val="00FB095E"/>
    <w:pPr>
      <w:keepNext/>
      <w:keepLines/>
      <w:spacing w:before="200"/>
      <w:ind w:firstLine="1418"/>
      <w:outlineLvl w:val="4"/>
    </w:pPr>
    <w:rPr>
      <w:rFonts w:eastAsiaTheme="majorEastAsia"/>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55DBC"/>
    <w:rPr>
      <w:rFonts w:asciiTheme="majorHAnsi" w:eastAsiaTheme="majorEastAsia" w:hAnsiTheme="majorHAnsi" w:cs="Arial"/>
      <w:b/>
      <w:bCs/>
      <w:caps/>
      <w:noProof/>
      <w:color w:val="0D0D0D" w:themeColor="text1" w:themeTint="F2"/>
      <w:sz w:val="28"/>
      <w:szCs w:val="26"/>
      <w:u w:val="none" w:color="FF0000"/>
      <w:lang w:val="sr-Latn-ME"/>
    </w:rPr>
  </w:style>
  <w:style w:type="character" w:customStyle="1" w:styleId="Naslov2Char">
    <w:name w:val="Naslov 2 Char"/>
    <w:basedOn w:val="Zadanifontodlomka"/>
    <w:link w:val="Naslov2"/>
    <w:rsid w:val="0070358B"/>
    <w:rPr>
      <w:rFonts w:ascii="Cambria" w:eastAsiaTheme="majorEastAsia" w:hAnsi="Cambria" w:cs="Arial"/>
      <w:b/>
      <w:bCs/>
      <w:caps/>
      <w:noProof/>
      <w:color w:val="000000" w:themeColor="text1"/>
      <w:sz w:val="26"/>
      <w:szCs w:val="24"/>
      <w:u w:val="none"/>
      <w:shd w:val="clear" w:color="auto" w:fill="FFFFFF"/>
      <w:lang w:val="sr-Latn-ME"/>
    </w:rPr>
  </w:style>
  <w:style w:type="character" w:customStyle="1" w:styleId="Naslov3Char">
    <w:name w:val="Naslov 3 Char"/>
    <w:basedOn w:val="Zadanifontodlomka"/>
    <w:link w:val="Naslov3"/>
    <w:rsid w:val="0070358B"/>
    <w:rPr>
      <w:rFonts w:ascii="Cambria" w:eastAsiaTheme="majorEastAsia" w:hAnsi="Cambria" w:cs="Arial"/>
      <w:bCs/>
      <w:noProof/>
      <w:color w:val="auto"/>
      <w:szCs w:val="24"/>
      <w:u w:val="none"/>
      <w:lang w:val="hr-HR" w:eastAsia="hr-HR"/>
    </w:rPr>
  </w:style>
  <w:style w:type="paragraph" w:styleId="Odlomakpopisa">
    <w:name w:val="List Paragraph"/>
    <w:basedOn w:val="Normal"/>
    <w:uiPriority w:val="34"/>
    <w:qFormat/>
    <w:rsid w:val="007823D8"/>
    <w:pPr>
      <w:ind w:left="720"/>
      <w:contextualSpacing/>
    </w:pPr>
  </w:style>
  <w:style w:type="paragraph" w:customStyle="1" w:styleId="Default">
    <w:name w:val="Default"/>
    <w:rsid w:val="00FA3F0F"/>
    <w:pPr>
      <w:autoSpaceDE w:val="0"/>
      <w:autoSpaceDN w:val="0"/>
      <w:adjustRightInd w:val="0"/>
      <w:ind w:left="0" w:firstLine="0"/>
      <w:jc w:val="both"/>
    </w:pPr>
    <w:rPr>
      <w:rFonts w:cs="Arial"/>
      <w:color w:val="000000"/>
      <w:sz w:val="22"/>
      <w:szCs w:val="22"/>
      <w:u w:val="none"/>
    </w:rPr>
  </w:style>
  <w:style w:type="paragraph" w:styleId="Zaglavlje">
    <w:name w:val="header"/>
    <w:basedOn w:val="Normal"/>
    <w:link w:val="ZaglavljeChar"/>
    <w:uiPriority w:val="99"/>
    <w:unhideWhenUsed/>
    <w:rsid w:val="00C15ECE"/>
    <w:pPr>
      <w:tabs>
        <w:tab w:val="center" w:pos="4536"/>
        <w:tab w:val="right" w:pos="9072"/>
      </w:tabs>
    </w:pPr>
  </w:style>
  <w:style w:type="character" w:customStyle="1" w:styleId="ZaglavljeChar">
    <w:name w:val="Zaglavlje Char"/>
    <w:basedOn w:val="Zadanifontodlomka"/>
    <w:link w:val="Zaglavlje"/>
    <w:uiPriority w:val="99"/>
    <w:rsid w:val="00C15ECE"/>
    <w:rPr>
      <w:szCs w:val="24"/>
    </w:rPr>
  </w:style>
  <w:style w:type="paragraph" w:styleId="Podnoje">
    <w:name w:val="footer"/>
    <w:basedOn w:val="Normal"/>
    <w:link w:val="PodnojeChar"/>
    <w:uiPriority w:val="99"/>
    <w:unhideWhenUsed/>
    <w:rsid w:val="00C15ECE"/>
    <w:pPr>
      <w:tabs>
        <w:tab w:val="center" w:pos="4536"/>
        <w:tab w:val="right" w:pos="9072"/>
      </w:tabs>
    </w:pPr>
  </w:style>
  <w:style w:type="character" w:customStyle="1" w:styleId="PodnojeChar">
    <w:name w:val="Podnožje Char"/>
    <w:basedOn w:val="Zadanifontodlomka"/>
    <w:link w:val="Podnoje"/>
    <w:uiPriority w:val="99"/>
    <w:rsid w:val="00C15ECE"/>
    <w:rPr>
      <w:szCs w:val="24"/>
    </w:rPr>
  </w:style>
  <w:style w:type="character" w:customStyle="1" w:styleId="hps">
    <w:name w:val="hps"/>
    <w:basedOn w:val="Zadanifontodlomka"/>
    <w:rsid w:val="00691ACE"/>
  </w:style>
  <w:style w:type="character" w:customStyle="1" w:styleId="apple-converted-space">
    <w:name w:val="apple-converted-space"/>
    <w:basedOn w:val="Zadanifontodlomka"/>
    <w:rsid w:val="00691ACE"/>
  </w:style>
  <w:style w:type="table" w:styleId="Reetkatablice">
    <w:name w:val="Table Grid"/>
    <w:basedOn w:val="Obinatablica"/>
    <w:uiPriority w:val="59"/>
    <w:rsid w:val="00691ACE"/>
    <w:rPr>
      <w:rFonts w:asciiTheme="majorHAnsi" w:hAnsiTheme="majorHAnsi"/>
      <w:color w:val="000000" w:themeColor="text1"/>
      <w:szCs w:val="22"/>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tn">
    <w:name w:val="atn"/>
    <w:basedOn w:val="Zadanifontodlomka"/>
    <w:rsid w:val="00691ACE"/>
  </w:style>
  <w:style w:type="paragraph" w:styleId="Kartadokumenta">
    <w:name w:val="Document Map"/>
    <w:basedOn w:val="Normal"/>
    <w:link w:val="KartadokumentaChar"/>
    <w:uiPriority w:val="99"/>
    <w:semiHidden/>
    <w:unhideWhenUsed/>
    <w:rsid w:val="00BB0FD6"/>
    <w:rPr>
      <w:rFonts w:ascii="Tahoma" w:hAnsi="Tahoma" w:cs="Tahoma"/>
      <w:sz w:val="16"/>
      <w:szCs w:val="16"/>
    </w:rPr>
  </w:style>
  <w:style w:type="character" w:customStyle="1" w:styleId="KartadokumentaChar">
    <w:name w:val="Karta dokumenta Char"/>
    <w:basedOn w:val="Zadanifontodlomka"/>
    <w:link w:val="Kartadokumenta"/>
    <w:uiPriority w:val="99"/>
    <w:semiHidden/>
    <w:rsid w:val="00BB0FD6"/>
    <w:rPr>
      <w:rFonts w:ascii="Tahoma" w:hAnsi="Tahoma" w:cs="Tahoma"/>
      <w:sz w:val="16"/>
      <w:szCs w:val="16"/>
    </w:rPr>
  </w:style>
  <w:style w:type="paragraph" w:styleId="Tekstbalonia">
    <w:name w:val="Balloon Text"/>
    <w:basedOn w:val="Normal"/>
    <w:link w:val="TekstbaloniaChar"/>
    <w:uiPriority w:val="99"/>
    <w:semiHidden/>
    <w:unhideWhenUsed/>
    <w:rsid w:val="00595379"/>
    <w:rPr>
      <w:rFonts w:ascii="Tahoma" w:hAnsi="Tahoma" w:cs="Tahoma"/>
      <w:sz w:val="16"/>
      <w:szCs w:val="16"/>
    </w:rPr>
  </w:style>
  <w:style w:type="character" w:customStyle="1" w:styleId="TekstbaloniaChar">
    <w:name w:val="Tekst balončića Char"/>
    <w:basedOn w:val="Zadanifontodlomka"/>
    <w:link w:val="Tekstbalonia"/>
    <w:uiPriority w:val="99"/>
    <w:semiHidden/>
    <w:rsid w:val="00595379"/>
    <w:rPr>
      <w:rFonts w:ascii="Tahoma" w:hAnsi="Tahoma" w:cs="Tahoma"/>
      <w:sz w:val="16"/>
      <w:szCs w:val="16"/>
    </w:rPr>
  </w:style>
  <w:style w:type="paragraph" w:styleId="TOCNaslov">
    <w:name w:val="TOC Heading"/>
    <w:basedOn w:val="Naslov1"/>
    <w:next w:val="Normal"/>
    <w:uiPriority w:val="39"/>
    <w:semiHidden/>
    <w:unhideWhenUsed/>
    <w:qFormat/>
    <w:rsid w:val="0057690A"/>
    <w:pPr>
      <w:spacing w:line="276" w:lineRule="auto"/>
      <w:outlineLvl w:val="9"/>
    </w:pPr>
    <w:rPr>
      <w:color w:val="365F91" w:themeColor="accent1" w:themeShade="BF"/>
      <w:lang w:eastAsia="en-US"/>
    </w:rPr>
  </w:style>
  <w:style w:type="paragraph" w:styleId="Sadraj2">
    <w:name w:val="toc 2"/>
    <w:basedOn w:val="Normal"/>
    <w:next w:val="Normal"/>
    <w:autoRedefine/>
    <w:uiPriority w:val="39"/>
    <w:unhideWhenUsed/>
    <w:qFormat/>
    <w:rsid w:val="002E4073"/>
    <w:pPr>
      <w:tabs>
        <w:tab w:val="left" w:pos="709"/>
        <w:tab w:val="right" w:leader="dot" w:pos="9062"/>
      </w:tabs>
      <w:spacing w:after="100" w:line="276" w:lineRule="auto"/>
      <w:ind w:left="709" w:hanging="709"/>
    </w:pPr>
    <w:rPr>
      <w:rFonts w:eastAsiaTheme="minorEastAsia" w:cs="Arial"/>
      <w:szCs w:val="22"/>
      <w:lang w:eastAsia="en-US"/>
    </w:rPr>
  </w:style>
  <w:style w:type="paragraph" w:styleId="Sadraj1">
    <w:name w:val="toc 1"/>
    <w:basedOn w:val="Normal"/>
    <w:next w:val="Normal"/>
    <w:autoRedefine/>
    <w:uiPriority w:val="39"/>
    <w:unhideWhenUsed/>
    <w:qFormat/>
    <w:rsid w:val="00060F47"/>
    <w:pPr>
      <w:tabs>
        <w:tab w:val="right" w:leader="dot" w:pos="9062"/>
      </w:tabs>
      <w:spacing w:line="288" w:lineRule="auto"/>
      <w:ind w:left="670" w:hangingChars="335" w:hanging="670"/>
      <w:jc w:val="left"/>
    </w:pPr>
    <w:rPr>
      <w:rFonts w:eastAsiaTheme="minorEastAsia" w:cs="Arial"/>
      <w:szCs w:val="22"/>
      <w:lang w:eastAsia="en-US"/>
    </w:rPr>
  </w:style>
  <w:style w:type="paragraph" w:styleId="Sadraj3">
    <w:name w:val="toc 3"/>
    <w:basedOn w:val="Normal"/>
    <w:next w:val="Normal"/>
    <w:autoRedefine/>
    <w:uiPriority w:val="39"/>
    <w:unhideWhenUsed/>
    <w:qFormat/>
    <w:rsid w:val="001E515F"/>
    <w:pPr>
      <w:tabs>
        <w:tab w:val="right" w:leader="dot" w:pos="9062"/>
      </w:tabs>
      <w:spacing w:after="100" w:line="288" w:lineRule="auto"/>
      <w:ind w:left="708" w:hangingChars="354" w:hanging="708"/>
      <w:jc w:val="left"/>
    </w:pPr>
    <w:rPr>
      <w:rFonts w:eastAsiaTheme="minorEastAsia" w:cs="Arial"/>
      <w:b/>
      <w:szCs w:val="22"/>
      <w:lang w:eastAsia="en-US"/>
    </w:rPr>
  </w:style>
  <w:style w:type="character" w:styleId="Hiperveza">
    <w:name w:val="Hyperlink"/>
    <w:basedOn w:val="Zadanifontodlomka"/>
    <w:uiPriority w:val="99"/>
    <w:unhideWhenUsed/>
    <w:rsid w:val="0057690A"/>
    <w:rPr>
      <w:color w:val="0000FF" w:themeColor="hyperlink"/>
      <w:u w:val="single"/>
    </w:rPr>
  </w:style>
  <w:style w:type="paragraph" w:styleId="Indeks1">
    <w:name w:val="index 1"/>
    <w:basedOn w:val="Normal"/>
    <w:next w:val="Normal"/>
    <w:autoRedefine/>
    <w:uiPriority w:val="99"/>
    <w:unhideWhenUsed/>
    <w:rsid w:val="0057690A"/>
    <w:pPr>
      <w:ind w:left="220" w:hanging="220"/>
      <w:jc w:val="left"/>
    </w:pPr>
    <w:rPr>
      <w:rFonts w:asciiTheme="minorHAnsi" w:hAnsiTheme="minorHAnsi"/>
      <w:sz w:val="18"/>
      <w:szCs w:val="18"/>
    </w:rPr>
  </w:style>
  <w:style w:type="paragraph" w:styleId="Opisslike">
    <w:name w:val="caption"/>
    <w:basedOn w:val="Normal"/>
    <w:next w:val="Normal"/>
    <w:unhideWhenUsed/>
    <w:qFormat/>
    <w:rsid w:val="001F2D73"/>
    <w:pPr>
      <w:spacing w:after="200"/>
    </w:pPr>
    <w:rPr>
      <w:b/>
      <w:bCs/>
      <w:color w:val="4F81BD" w:themeColor="accent1"/>
      <w:sz w:val="18"/>
      <w:szCs w:val="18"/>
    </w:rPr>
  </w:style>
  <w:style w:type="paragraph" w:customStyle="1" w:styleId="style3">
    <w:name w:val="style3"/>
    <w:basedOn w:val="Normal"/>
    <w:rsid w:val="005A1B58"/>
    <w:pPr>
      <w:spacing w:before="100" w:beforeAutospacing="1" w:after="100" w:afterAutospacing="1"/>
    </w:pPr>
    <w:rPr>
      <w:rFonts w:ascii="Times New Roman" w:hAnsi="Times New Roman" w:cs="Times New Roman"/>
      <w:color w:val="auto"/>
    </w:rPr>
  </w:style>
  <w:style w:type="character" w:styleId="Naglaeno">
    <w:name w:val="Strong"/>
    <w:basedOn w:val="Zadanifontodlomka"/>
    <w:uiPriority w:val="22"/>
    <w:qFormat/>
    <w:rsid w:val="00856491"/>
    <w:rPr>
      <w:b/>
      <w:bCs/>
    </w:rPr>
  </w:style>
  <w:style w:type="paragraph" w:styleId="Naslov">
    <w:name w:val="Title"/>
    <w:basedOn w:val="Normal"/>
    <w:next w:val="Normal"/>
    <w:link w:val="NaslovChar"/>
    <w:qFormat/>
    <w:rsid w:val="001A59A9"/>
    <w:pPr>
      <w:pBdr>
        <w:bottom w:val="single" w:sz="8" w:space="4" w:color="4F81BD" w:themeColor="accent1"/>
      </w:pBdr>
      <w:spacing w:after="300"/>
      <w:contextualSpacing/>
    </w:pPr>
    <w:rPr>
      <w:rFonts w:asciiTheme="majorHAnsi" w:eastAsiaTheme="majorEastAsia" w:hAnsiTheme="majorHAnsi"/>
      <w:color w:val="17365D" w:themeColor="text2" w:themeShade="BF"/>
      <w:spacing w:val="5"/>
      <w:kern w:val="28"/>
      <w:sz w:val="52"/>
      <w:szCs w:val="52"/>
    </w:rPr>
  </w:style>
  <w:style w:type="character" w:customStyle="1" w:styleId="NaslovChar">
    <w:name w:val="Naslov Char"/>
    <w:basedOn w:val="Zadanifontodlomka"/>
    <w:link w:val="Naslov"/>
    <w:rsid w:val="001A59A9"/>
    <w:rPr>
      <w:rFonts w:asciiTheme="majorHAnsi" w:eastAsiaTheme="majorEastAsia" w:hAnsiTheme="majorHAnsi"/>
      <w:color w:val="17365D" w:themeColor="text2" w:themeShade="BF"/>
      <w:spacing w:val="5"/>
      <w:kern w:val="28"/>
      <w:sz w:val="52"/>
      <w:szCs w:val="52"/>
    </w:rPr>
  </w:style>
  <w:style w:type="paragraph" w:styleId="Tablicaslika">
    <w:name w:val="table of figures"/>
    <w:basedOn w:val="Normal"/>
    <w:next w:val="Normal"/>
    <w:uiPriority w:val="99"/>
    <w:unhideWhenUsed/>
    <w:rsid w:val="00FF78A2"/>
    <w:pPr>
      <w:ind w:left="440" w:hanging="440"/>
      <w:jc w:val="left"/>
    </w:pPr>
    <w:rPr>
      <w:rFonts w:asciiTheme="minorHAnsi" w:hAnsiTheme="minorHAnsi"/>
      <w:caps/>
      <w:sz w:val="20"/>
      <w:szCs w:val="20"/>
    </w:rPr>
  </w:style>
  <w:style w:type="paragraph" w:styleId="Sadraj4">
    <w:name w:val="toc 4"/>
    <w:basedOn w:val="Normal"/>
    <w:next w:val="Normal"/>
    <w:autoRedefine/>
    <w:uiPriority w:val="39"/>
    <w:unhideWhenUsed/>
    <w:rsid w:val="009A0159"/>
    <w:pPr>
      <w:tabs>
        <w:tab w:val="left" w:pos="1760"/>
        <w:tab w:val="right" w:leader="dot" w:pos="9486"/>
      </w:tabs>
      <w:spacing w:after="100" w:line="276" w:lineRule="auto"/>
      <w:ind w:left="658"/>
    </w:pPr>
    <w:rPr>
      <w:rFonts w:asciiTheme="minorHAnsi" w:eastAsiaTheme="minorEastAsia" w:hAnsiTheme="minorHAnsi" w:cstheme="minorBidi"/>
      <w:color w:val="auto"/>
      <w:szCs w:val="22"/>
    </w:rPr>
  </w:style>
  <w:style w:type="paragraph" w:styleId="Sadraj5">
    <w:name w:val="toc 5"/>
    <w:basedOn w:val="Normal"/>
    <w:next w:val="Normal"/>
    <w:autoRedefine/>
    <w:uiPriority w:val="39"/>
    <w:unhideWhenUsed/>
    <w:rsid w:val="00404395"/>
    <w:pPr>
      <w:spacing w:after="100" w:line="276" w:lineRule="auto"/>
      <w:ind w:left="880"/>
    </w:pPr>
    <w:rPr>
      <w:rFonts w:asciiTheme="minorHAnsi" w:eastAsiaTheme="minorEastAsia" w:hAnsiTheme="minorHAnsi" w:cstheme="minorBidi"/>
      <w:color w:val="auto"/>
      <w:szCs w:val="22"/>
    </w:rPr>
  </w:style>
  <w:style w:type="paragraph" w:styleId="Sadraj6">
    <w:name w:val="toc 6"/>
    <w:basedOn w:val="Normal"/>
    <w:next w:val="Normal"/>
    <w:autoRedefine/>
    <w:uiPriority w:val="39"/>
    <w:unhideWhenUsed/>
    <w:rsid w:val="00404395"/>
    <w:pPr>
      <w:spacing w:after="100" w:line="276" w:lineRule="auto"/>
      <w:ind w:left="1100"/>
    </w:pPr>
    <w:rPr>
      <w:rFonts w:asciiTheme="minorHAnsi" w:eastAsiaTheme="minorEastAsia" w:hAnsiTheme="minorHAnsi" w:cstheme="minorBidi"/>
      <w:color w:val="auto"/>
      <w:szCs w:val="22"/>
    </w:rPr>
  </w:style>
  <w:style w:type="paragraph" w:styleId="Sadraj7">
    <w:name w:val="toc 7"/>
    <w:basedOn w:val="Normal"/>
    <w:next w:val="Normal"/>
    <w:autoRedefine/>
    <w:uiPriority w:val="39"/>
    <w:unhideWhenUsed/>
    <w:rsid w:val="00404395"/>
    <w:pPr>
      <w:spacing w:after="100" w:line="276" w:lineRule="auto"/>
      <w:ind w:left="1320"/>
    </w:pPr>
    <w:rPr>
      <w:rFonts w:asciiTheme="minorHAnsi" w:eastAsiaTheme="minorEastAsia" w:hAnsiTheme="minorHAnsi" w:cstheme="minorBidi"/>
      <w:color w:val="auto"/>
      <w:szCs w:val="22"/>
    </w:rPr>
  </w:style>
  <w:style w:type="paragraph" w:styleId="Sadraj8">
    <w:name w:val="toc 8"/>
    <w:basedOn w:val="Normal"/>
    <w:next w:val="Normal"/>
    <w:autoRedefine/>
    <w:uiPriority w:val="39"/>
    <w:unhideWhenUsed/>
    <w:rsid w:val="00404395"/>
    <w:pPr>
      <w:spacing w:after="100" w:line="276" w:lineRule="auto"/>
      <w:ind w:left="1540"/>
    </w:pPr>
    <w:rPr>
      <w:rFonts w:asciiTheme="minorHAnsi" w:eastAsiaTheme="minorEastAsia" w:hAnsiTheme="minorHAnsi" w:cstheme="minorBidi"/>
      <w:color w:val="auto"/>
      <w:szCs w:val="22"/>
    </w:rPr>
  </w:style>
  <w:style w:type="paragraph" w:styleId="Sadraj9">
    <w:name w:val="toc 9"/>
    <w:basedOn w:val="Normal"/>
    <w:next w:val="Normal"/>
    <w:autoRedefine/>
    <w:uiPriority w:val="39"/>
    <w:unhideWhenUsed/>
    <w:rsid w:val="00404395"/>
    <w:pPr>
      <w:spacing w:after="100" w:line="276" w:lineRule="auto"/>
      <w:ind w:left="1760"/>
    </w:pPr>
    <w:rPr>
      <w:rFonts w:asciiTheme="minorHAnsi" w:eastAsiaTheme="minorEastAsia" w:hAnsiTheme="minorHAnsi" w:cstheme="minorBidi"/>
      <w:color w:val="auto"/>
      <w:szCs w:val="22"/>
    </w:rPr>
  </w:style>
  <w:style w:type="paragraph" w:styleId="Bezproreda">
    <w:name w:val="No Spacing"/>
    <w:link w:val="BezproredaChar"/>
    <w:uiPriority w:val="1"/>
    <w:qFormat/>
    <w:rsid w:val="00DA1051"/>
    <w:pPr>
      <w:ind w:left="0" w:firstLine="0"/>
    </w:pPr>
    <w:rPr>
      <w:rFonts w:asciiTheme="minorHAnsi" w:eastAsiaTheme="minorEastAsia" w:hAnsiTheme="minorHAnsi" w:cstheme="minorBidi"/>
      <w:color w:val="auto"/>
      <w:sz w:val="22"/>
      <w:szCs w:val="22"/>
      <w:u w:val="none"/>
      <w:lang w:eastAsia="en-US"/>
    </w:rPr>
  </w:style>
  <w:style w:type="character" w:customStyle="1" w:styleId="BezproredaChar">
    <w:name w:val="Bez proreda Char"/>
    <w:basedOn w:val="Zadanifontodlomka"/>
    <w:link w:val="Bezproreda"/>
    <w:uiPriority w:val="1"/>
    <w:rsid w:val="00DA1051"/>
    <w:rPr>
      <w:rFonts w:asciiTheme="minorHAnsi" w:eastAsiaTheme="minorEastAsia" w:hAnsiTheme="minorHAnsi" w:cstheme="minorBidi"/>
      <w:color w:val="auto"/>
      <w:sz w:val="22"/>
      <w:szCs w:val="22"/>
      <w:u w:val="none"/>
      <w:lang w:eastAsia="en-US"/>
    </w:rPr>
  </w:style>
  <w:style w:type="paragraph" w:styleId="Revizija">
    <w:name w:val="Revision"/>
    <w:hidden/>
    <w:uiPriority w:val="99"/>
    <w:semiHidden/>
    <w:rsid w:val="00F51625"/>
    <w:pPr>
      <w:ind w:left="0" w:firstLine="0"/>
    </w:pPr>
    <w:rPr>
      <w:sz w:val="22"/>
      <w:szCs w:val="24"/>
    </w:rPr>
  </w:style>
  <w:style w:type="character" w:customStyle="1" w:styleId="vabilo-manjse">
    <w:name w:val="vabilo-manjse"/>
    <w:basedOn w:val="Zadanifontodlomka"/>
    <w:rsid w:val="00745BCD"/>
  </w:style>
  <w:style w:type="paragraph" w:styleId="StandardWeb">
    <w:name w:val="Normal (Web)"/>
    <w:basedOn w:val="Normal"/>
    <w:uiPriority w:val="99"/>
    <w:unhideWhenUsed/>
    <w:rsid w:val="00A20563"/>
    <w:pPr>
      <w:spacing w:before="100" w:beforeAutospacing="1" w:after="100" w:afterAutospacing="1"/>
      <w:jc w:val="left"/>
    </w:pPr>
    <w:rPr>
      <w:rFonts w:ascii="Times New Roman" w:hAnsi="Times New Roman" w:cs="Times New Roman"/>
      <w:color w:val="auto"/>
      <w:sz w:val="24"/>
    </w:rPr>
  </w:style>
  <w:style w:type="paragraph" w:styleId="Indeks2">
    <w:name w:val="index 2"/>
    <w:basedOn w:val="Normal"/>
    <w:next w:val="Normal"/>
    <w:autoRedefine/>
    <w:uiPriority w:val="99"/>
    <w:unhideWhenUsed/>
    <w:rsid w:val="006E1746"/>
    <w:pPr>
      <w:ind w:left="440" w:hanging="220"/>
      <w:jc w:val="left"/>
    </w:pPr>
    <w:rPr>
      <w:rFonts w:asciiTheme="minorHAnsi" w:hAnsiTheme="minorHAnsi"/>
      <w:sz w:val="18"/>
      <w:szCs w:val="18"/>
    </w:rPr>
  </w:style>
  <w:style w:type="paragraph" w:styleId="Indeks3">
    <w:name w:val="index 3"/>
    <w:basedOn w:val="Normal"/>
    <w:next w:val="Normal"/>
    <w:autoRedefine/>
    <w:uiPriority w:val="99"/>
    <w:unhideWhenUsed/>
    <w:rsid w:val="006E1746"/>
    <w:pPr>
      <w:ind w:left="660" w:hanging="220"/>
      <w:jc w:val="left"/>
    </w:pPr>
    <w:rPr>
      <w:rFonts w:asciiTheme="minorHAnsi" w:hAnsiTheme="minorHAnsi"/>
      <w:sz w:val="18"/>
      <w:szCs w:val="18"/>
    </w:rPr>
  </w:style>
  <w:style w:type="paragraph" w:styleId="Indeks4">
    <w:name w:val="index 4"/>
    <w:basedOn w:val="Normal"/>
    <w:next w:val="Normal"/>
    <w:autoRedefine/>
    <w:uiPriority w:val="99"/>
    <w:unhideWhenUsed/>
    <w:rsid w:val="006E1746"/>
    <w:pPr>
      <w:ind w:left="880" w:hanging="220"/>
      <w:jc w:val="left"/>
    </w:pPr>
    <w:rPr>
      <w:rFonts w:asciiTheme="minorHAnsi" w:hAnsiTheme="minorHAnsi"/>
      <w:sz w:val="18"/>
      <w:szCs w:val="18"/>
    </w:rPr>
  </w:style>
  <w:style w:type="paragraph" w:styleId="Indeks5">
    <w:name w:val="index 5"/>
    <w:basedOn w:val="Normal"/>
    <w:next w:val="Normal"/>
    <w:autoRedefine/>
    <w:uiPriority w:val="99"/>
    <w:unhideWhenUsed/>
    <w:rsid w:val="006E1746"/>
    <w:pPr>
      <w:ind w:left="1100" w:hanging="220"/>
      <w:jc w:val="left"/>
    </w:pPr>
    <w:rPr>
      <w:rFonts w:asciiTheme="minorHAnsi" w:hAnsiTheme="minorHAnsi"/>
      <w:sz w:val="18"/>
      <w:szCs w:val="18"/>
    </w:rPr>
  </w:style>
  <w:style w:type="paragraph" w:styleId="Indeks6">
    <w:name w:val="index 6"/>
    <w:basedOn w:val="Normal"/>
    <w:next w:val="Normal"/>
    <w:autoRedefine/>
    <w:uiPriority w:val="99"/>
    <w:unhideWhenUsed/>
    <w:rsid w:val="006E1746"/>
    <w:pPr>
      <w:ind w:left="1320" w:hanging="220"/>
      <w:jc w:val="left"/>
    </w:pPr>
    <w:rPr>
      <w:rFonts w:asciiTheme="minorHAnsi" w:hAnsiTheme="minorHAnsi"/>
      <w:sz w:val="18"/>
      <w:szCs w:val="18"/>
    </w:rPr>
  </w:style>
  <w:style w:type="paragraph" w:styleId="Indeks7">
    <w:name w:val="index 7"/>
    <w:basedOn w:val="Normal"/>
    <w:next w:val="Normal"/>
    <w:autoRedefine/>
    <w:uiPriority w:val="99"/>
    <w:unhideWhenUsed/>
    <w:rsid w:val="006E1746"/>
    <w:pPr>
      <w:ind w:left="1540" w:hanging="220"/>
      <w:jc w:val="left"/>
    </w:pPr>
    <w:rPr>
      <w:rFonts w:asciiTheme="minorHAnsi" w:hAnsiTheme="minorHAnsi"/>
      <w:sz w:val="18"/>
      <w:szCs w:val="18"/>
    </w:rPr>
  </w:style>
  <w:style w:type="paragraph" w:styleId="Indeks8">
    <w:name w:val="index 8"/>
    <w:basedOn w:val="Normal"/>
    <w:next w:val="Normal"/>
    <w:autoRedefine/>
    <w:uiPriority w:val="99"/>
    <w:unhideWhenUsed/>
    <w:rsid w:val="006E1746"/>
    <w:pPr>
      <w:ind w:left="1760" w:hanging="220"/>
      <w:jc w:val="left"/>
    </w:pPr>
    <w:rPr>
      <w:rFonts w:asciiTheme="minorHAnsi" w:hAnsiTheme="minorHAnsi"/>
      <w:sz w:val="18"/>
      <w:szCs w:val="18"/>
    </w:rPr>
  </w:style>
  <w:style w:type="paragraph" w:styleId="Indeks9">
    <w:name w:val="index 9"/>
    <w:basedOn w:val="Normal"/>
    <w:next w:val="Normal"/>
    <w:autoRedefine/>
    <w:uiPriority w:val="99"/>
    <w:unhideWhenUsed/>
    <w:rsid w:val="006E1746"/>
    <w:pPr>
      <w:ind w:left="1980" w:hanging="220"/>
      <w:jc w:val="left"/>
    </w:pPr>
    <w:rPr>
      <w:rFonts w:asciiTheme="minorHAnsi" w:hAnsiTheme="minorHAnsi"/>
      <w:sz w:val="18"/>
      <w:szCs w:val="18"/>
    </w:rPr>
  </w:style>
  <w:style w:type="paragraph" w:styleId="Naslovindeksa">
    <w:name w:val="index heading"/>
    <w:basedOn w:val="Normal"/>
    <w:next w:val="Indeks1"/>
    <w:uiPriority w:val="99"/>
    <w:unhideWhenUsed/>
    <w:rsid w:val="006E1746"/>
    <w:pPr>
      <w:spacing w:before="240" w:after="120"/>
      <w:jc w:val="center"/>
    </w:pPr>
    <w:rPr>
      <w:rFonts w:asciiTheme="minorHAnsi" w:hAnsiTheme="minorHAnsi"/>
      <w:b/>
      <w:bCs/>
      <w:sz w:val="26"/>
      <w:szCs w:val="26"/>
    </w:rPr>
  </w:style>
  <w:style w:type="paragraph" w:styleId="Tekstfusnote">
    <w:name w:val="footnote text"/>
    <w:basedOn w:val="Normal"/>
    <w:link w:val="TekstfusnoteChar"/>
    <w:uiPriority w:val="99"/>
    <w:semiHidden/>
    <w:unhideWhenUsed/>
    <w:rsid w:val="005845E4"/>
    <w:rPr>
      <w:sz w:val="20"/>
      <w:szCs w:val="20"/>
    </w:rPr>
  </w:style>
  <w:style w:type="character" w:customStyle="1" w:styleId="TekstfusnoteChar">
    <w:name w:val="Tekst fusnote Char"/>
    <w:basedOn w:val="Zadanifontodlomka"/>
    <w:link w:val="Tekstfusnote"/>
    <w:uiPriority w:val="99"/>
    <w:semiHidden/>
    <w:rsid w:val="005845E4"/>
    <w:rPr>
      <w:color w:val="000000" w:themeColor="text1"/>
      <w:sz w:val="20"/>
      <w:szCs w:val="20"/>
      <w:u w:val="none"/>
    </w:rPr>
  </w:style>
  <w:style w:type="character" w:styleId="Referencafusnote">
    <w:name w:val="footnote reference"/>
    <w:basedOn w:val="Zadanifontodlomka"/>
    <w:uiPriority w:val="99"/>
    <w:semiHidden/>
    <w:unhideWhenUsed/>
    <w:rsid w:val="005845E4"/>
    <w:rPr>
      <w:vertAlign w:val="superscript"/>
    </w:rPr>
  </w:style>
  <w:style w:type="character" w:customStyle="1" w:styleId="Naslov4Char">
    <w:name w:val="Naslov 4 Char"/>
    <w:basedOn w:val="Zadanifontodlomka"/>
    <w:link w:val="Naslov4"/>
    <w:rsid w:val="00FB095E"/>
    <w:rPr>
      <w:rFonts w:ascii="Cambria" w:eastAsiaTheme="majorEastAsia" w:hAnsi="Cambria"/>
      <w:b/>
      <w:bCs/>
      <w:iCs/>
      <w:noProof/>
      <w:color w:val="000000" w:themeColor="text1"/>
      <w:sz w:val="22"/>
      <w:szCs w:val="24"/>
      <w:u w:val="none"/>
      <w:lang w:val="sr-Latn-ME"/>
    </w:rPr>
  </w:style>
  <w:style w:type="paragraph" w:styleId="HTMLunaprijedoblikovano">
    <w:name w:val="HTML Preformatted"/>
    <w:basedOn w:val="Normal"/>
    <w:link w:val="HTMLunaprijedoblikovanoChar"/>
    <w:uiPriority w:val="99"/>
    <w:semiHidden/>
    <w:unhideWhenUsed/>
    <w:rsid w:val="001E0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auto"/>
      <w:sz w:val="20"/>
      <w:szCs w:val="20"/>
    </w:rPr>
  </w:style>
  <w:style w:type="character" w:customStyle="1" w:styleId="HTMLunaprijedoblikovanoChar">
    <w:name w:val="HTML unaprijed oblikovano Char"/>
    <w:basedOn w:val="Zadanifontodlomka"/>
    <w:link w:val="HTMLunaprijedoblikovano"/>
    <w:uiPriority w:val="99"/>
    <w:semiHidden/>
    <w:rsid w:val="001E0B1B"/>
    <w:rPr>
      <w:rFonts w:ascii="Courier New" w:hAnsi="Courier New" w:cs="Courier New"/>
      <w:color w:val="auto"/>
      <w:sz w:val="20"/>
      <w:szCs w:val="20"/>
      <w:u w:val="none"/>
    </w:rPr>
  </w:style>
  <w:style w:type="numbering" w:customStyle="1" w:styleId="Slog1">
    <w:name w:val="Slog1"/>
    <w:uiPriority w:val="99"/>
    <w:rsid w:val="001C69EC"/>
    <w:pPr>
      <w:numPr>
        <w:numId w:val="2"/>
      </w:numPr>
    </w:pPr>
  </w:style>
  <w:style w:type="character" w:customStyle="1" w:styleId="Naslov5Char">
    <w:name w:val="Naslov 5 Char"/>
    <w:basedOn w:val="Zadanifontodlomka"/>
    <w:link w:val="Naslov5"/>
    <w:rsid w:val="00FB095E"/>
    <w:rPr>
      <w:rFonts w:ascii="Cambria" w:eastAsiaTheme="majorEastAsia" w:hAnsi="Cambria"/>
      <w:color w:val="243F60" w:themeColor="accent1" w:themeShade="7F"/>
      <w:sz w:val="22"/>
      <w:szCs w:val="24"/>
      <w:u w:val="none"/>
    </w:rPr>
  </w:style>
  <w:style w:type="table" w:customStyle="1" w:styleId="TableGrid1">
    <w:name w:val="Table Grid1"/>
    <w:basedOn w:val="Obinatablica"/>
    <w:next w:val="Reetkatablice"/>
    <w:rsid w:val="009B0388"/>
    <w:pPr>
      <w:spacing w:before="120" w:after="120"/>
      <w:ind w:left="0" w:firstLine="284"/>
    </w:pPr>
    <w:rPr>
      <w:rFonts w:ascii="Times New Roman" w:hAnsi="Times New Roman" w:cs="Times New Roman"/>
      <w:color w:val="auto"/>
      <w:sz w:val="20"/>
      <w:szCs w:val="20"/>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Obinatablica"/>
    <w:uiPriority w:val="63"/>
    <w:rsid w:val="00C70BAD"/>
    <w:pPr>
      <w:ind w:left="0" w:firstLine="0"/>
    </w:pPr>
    <w:rPr>
      <w:rFonts w:ascii="Calibri" w:hAnsi="Calibri" w:cs="Times New Roman"/>
      <w:color w:val="auto"/>
      <w:sz w:val="22"/>
      <w:szCs w:val="22"/>
      <w:u w:val="none"/>
    </w:rPr>
    <w:tblPr>
      <w:tblStyleRowBandSize w:val="1"/>
      <w:tblStyleColBandSize w:val="1"/>
      <w:tblBorders>
        <w:top w:val="single" w:sz="8" w:space="0" w:color="2E84D6"/>
        <w:left w:val="single" w:sz="8" w:space="0" w:color="2E84D6"/>
        <w:bottom w:val="single" w:sz="8" w:space="0" w:color="2E84D6"/>
        <w:right w:val="single" w:sz="8" w:space="0" w:color="2E84D6"/>
        <w:insideH w:val="single" w:sz="8" w:space="0" w:color="2E84D6"/>
      </w:tblBorders>
    </w:tblPr>
    <w:tblStylePr w:type="firstRow">
      <w:pPr>
        <w:spacing w:before="0" w:after="0" w:line="240" w:lineRule="auto"/>
      </w:pPr>
      <w:rPr>
        <w:b/>
        <w:bCs/>
        <w:color w:val="FFFFFF"/>
      </w:rPr>
      <w:tblPr/>
      <w:tcPr>
        <w:tcBorders>
          <w:top w:val="single" w:sz="8" w:space="0" w:color="2E84D6"/>
          <w:left w:val="single" w:sz="8" w:space="0" w:color="2E84D6"/>
          <w:bottom w:val="single" w:sz="8" w:space="0" w:color="2E84D6"/>
          <w:right w:val="single" w:sz="8" w:space="0" w:color="2E84D6"/>
          <w:insideH w:val="nil"/>
          <w:insideV w:val="nil"/>
        </w:tcBorders>
        <w:shd w:val="clear" w:color="auto" w:fill="1D5B95"/>
      </w:tcPr>
    </w:tblStylePr>
    <w:tblStylePr w:type="lastRow">
      <w:pPr>
        <w:spacing w:before="0" w:after="0" w:line="240" w:lineRule="auto"/>
      </w:pPr>
      <w:rPr>
        <w:b/>
        <w:bCs/>
      </w:rPr>
      <w:tblPr/>
      <w:tcPr>
        <w:tcBorders>
          <w:top w:val="double" w:sz="6" w:space="0" w:color="2E84D6"/>
          <w:left w:val="single" w:sz="8" w:space="0" w:color="2E84D6"/>
          <w:bottom w:val="single" w:sz="8" w:space="0" w:color="2E84D6"/>
          <w:right w:val="single" w:sz="8" w:space="0" w:color="2E84D6"/>
          <w:insideH w:val="nil"/>
          <w:insideV w:val="nil"/>
        </w:tcBorders>
      </w:tcPr>
    </w:tblStylePr>
    <w:tblStylePr w:type="firstCol">
      <w:rPr>
        <w:b/>
        <w:bCs/>
      </w:rPr>
    </w:tblStylePr>
    <w:tblStylePr w:type="lastCol">
      <w:rPr>
        <w:b/>
        <w:bCs/>
      </w:rPr>
    </w:tblStylePr>
    <w:tblStylePr w:type="band1Vert">
      <w:tblPr/>
      <w:tcPr>
        <w:shd w:val="clear" w:color="auto" w:fill="BAD6F1"/>
      </w:tcPr>
    </w:tblStylePr>
    <w:tblStylePr w:type="band1Horz">
      <w:tblPr/>
      <w:tcPr>
        <w:tcBorders>
          <w:insideH w:val="nil"/>
          <w:insideV w:val="nil"/>
        </w:tcBorders>
        <w:shd w:val="clear" w:color="auto" w:fill="BAD6F1"/>
      </w:tcPr>
    </w:tblStylePr>
    <w:tblStylePr w:type="band2Horz">
      <w:tblPr/>
      <w:tcPr>
        <w:tcBorders>
          <w:insideH w:val="nil"/>
          <w:insideV w:val="nil"/>
        </w:tcBorders>
      </w:tcPr>
    </w:tblStylePr>
  </w:style>
  <w:style w:type="paragraph" w:customStyle="1" w:styleId="Standard">
    <w:name w:val="Standard"/>
    <w:rsid w:val="00DC6EC4"/>
    <w:pPr>
      <w:suppressAutoHyphens/>
      <w:autoSpaceDN w:val="0"/>
      <w:ind w:left="0" w:firstLine="0"/>
      <w:textAlignment w:val="baseline"/>
    </w:pPr>
    <w:rPr>
      <w:rFonts w:ascii="Calibri" w:eastAsia="SimSun" w:hAnsi="Calibri" w:cs="F"/>
      <w:color w:val="auto"/>
      <w:kern w:val="3"/>
      <w:sz w:val="22"/>
      <w:szCs w:val="22"/>
      <w:u w:val="none"/>
      <w:lang w:val="hr-HR" w:eastAsia="en-US"/>
    </w:rPr>
  </w:style>
  <w:style w:type="numbering" w:customStyle="1" w:styleId="Style1">
    <w:name w:val="Style1"/>
    <w:uiPriority w:val="99"/>
    <w:rsid w:val="008D037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8503">
      <w:bodyDiv w:val="1"/>
      <w:marLeft w:val="0"/>
      <w:marRight w:val="0"/>
      <w:marTop w:val="0"/>
      <w:marBottom w:val="0"/>
      <w:divBdr>
        <w:top w:val="none" w:sz="0" w:space="0" w:color="auto"/>
        <w:left w:val="none" w:sz="0" w:space="0" w:color="auto"/>
        <w:bottom w:val="none" w:sz="0" w:space="0" w:color="auto"/>
        <w:right w:val="none" w:sz="0" w:space="0" w:color="auto"/>
      </w:divBdr>
    </w:div>
    <w:div w:id="3945658">
      <w:bodyDiv w:val="1"/>
      <w:marLeft w:val="0"/>
      <w:marRight w:val="0"/>
      <w:marTop w:val="0"/>
      <w:marBottom w:val="0"/>
      <w:divBdr>
        <w:top w:val="none" w:sz="0" w:space="0" w:color="auto"/>
        <w:left w:val="none" w:sz="0" w:space="0" w:color="auto"/>
        <w:bottom w:val="none" w:sz="0" w:space="0" w:color="auto"/>
        <w:right w:val="none" w:sz="0" w:space="0" w:color="auto"/>
      </w:divBdr>
    </w:div>
    <w:div w:id="9652334">
      <w:bodyDiv w:val="1"/>
      <w:marLeft w:val="0"/>
      <w:marRight w:val="0"/>
      <w:marTop w:val="0"/>
      <w:marBottom w:val="0"/>
      <w:divBdr>
        <w:top w:val="none" w:sz="0" w:space="0" w:color="auto"/>
        <w:left w:val="none" w:sz="0" w:space="0" w:color="auto"/>
        <w:bottom w:val="none" w:sz="0" w:space="0" w:color="auto"/>
        <w:right w:val="none" w:sz="0" w:space="0" w:color="auto"/>
      </w:divBdr>
    </w:div>
    <w:div w:id="27606674">
      <w:bodyDiv w:val="1"/>
      <w:marLeft w:val="0"/>
      <w:marRight w:val="0"/>
      <w:marTop w:val="0"/>
      <w:marBottom w:val="0"/>
      <w:divBdr>
        <w:top w:val="none" w:sz="0" w:space="0" w:color="auto"/>
        <w:left w:val="none" w:sz="0" w:space="0" w:color="auto"/>
        <w:bottom w:val="none" w:sz="0" w:space="0" w:color="auto"/>
        <w:right w:val="none" w:sz="0" w:space="0" w:color="auto"/>
      </w:divBdr>
    </w:div>
    <w:div w:id="30427482">
      <w:bodyDiv w:val="1"/>
      <w:marLeft w:val="0"/>
      <w:marRight w:val="0"/>
      <w:marTop w:val="0"/>
      <w:marBottom w:val="0"/>
      <w:divBdr>
        <w:top w:val="none" w:sz="0" w:space="0" w:color="auto"/>
        <w:left w:val="none" w:sz="0" w:space="0" w:color="auto"/>
        <w:bottom w:val="none" w:sz="0" w:space="0" w:color="auto"/>
        <w:right w:val="none" w:sz="0" w:space="0" w:color="auto"/>
      </w:divBdr>
    </w:div>
    <w:div w:id="62290278">
      <w:bodyDiv w:val="1"/>
      <w:marLeft w:val="0"/>
      <w:marRight w:val="0"/>
      <w:marTop w:val="0"/>
      <w:marBottom w:val="0"/>
      <w:divBdr>
        <w:top w:val="none" w:sz="0" w:space="0" w:color="auto"/>
        <w:left w:val="none" w:sz="0" w:space="0" w:color="auto"/>
        <w:bottom w:val="none" w:sz="0" w:space="0" w:color="auto"/>
        <w:right w:val="none" w:sz="0" w:space="0" w:color="auto"/>
      </w:divBdr>
    </w:div>
    <w:div w:id="71435671">
      <w:bodyDiv w:val="1"/>
      <w:marLeft w:val="0"/>
      <w:marRight w:val="0"/>
      <w:marTop w:val="0"/>
      <w:marBottom w:val="0"/>
      <w:divBdr>
        <w:top w:val="none" w:sz="0" w:space="0" w:color="auto"/>
        <w:left w:val="none" w:sz="0" w:space="0" w:color="auto"/>
        <w:bottom w:val="none" w:sz="0" w:space="0" w:color="auto"/>
        <w:right w:val="none" w:sz="0" w:space="0" w:color="auto"/>
      </w:divBdr>
    </w:div>
    <w:div w:id="75594968">
      <w:bodyDiv w:val="1"/>
      <w:marLeft w:val="0"/>
      <w:marRight w:val="0"/>
      <w:marTop w:val="0"/>
      <w:marBottom w:val="0"/>
      <w:divBdr>
        <w:top w:val="none" w:sz="0" w:space="0" w:color="auto"/>
        <w:left w:val="none" w:sz="0" w:space="0" w:color="auto"/>
        <w:bottom w:val="none" w:sz="0" w:space="0" w:color="auto"/>
        <w:right w:val="none" w:sz="0" w:space="0" w:color="auto"/>
      </w:divBdr>
    </w:div>
    <w:div w:id="77530554">
      <w:bodyDiv w:val="1"/>
      <w:marLeft w:val="0"/>
      <w:marRight w:val="0"/>
      <w:marTop w:val="0"/>
      <w:marBottom w:val="0"/>
      <w:divBdr>
        <w:top w:val="none" w:sz="0" w:space="0" w:color="auto"/>
        <w:left w:val="none" w:sz="0" w:space="0" w:color="auto"/>
        <w:bottom w:val="none" w:sz="0" w:space="0" w:color="auto"/>
        <w:right w:val="none" w:sz="0" w:space="0" w:color="auto"/>
      </w:divBdr>
    </w:div>
    <w:div w:id="79983175">
      <w:bodyDiv w:val="1"/>
      <w:marLeft w:val="0"/>
      <w:marRight w:val="0"/>
      <w:marTop w:val="0"/>
      <w:marBottom w:val="0"/>
      <w:divBdr>
        <w:top w:val="none" w:sz="0" w:space="0" w:color="auto"/>
        <w:left w:val="none" w:sz="0" w:space="0" w:color="auto"/>
        <w:bottom w:val="none" w:sz="0" w:space="0" w:color="auto"/>
        <w:right w:val="none" w:sz="0" w:space="0" w:color="auto"/>
      </w:divBdr>
    </w:div>
    <w:div w:id="84881888">
      <w:bodyDiv w:val="1"/>
      <w:marLeft w:val="0"/>
      <w:marRight w:val="0"/>
      <w:marTop w:val="0"/>
      <w:marBottom w:val="0"/>
      <w:divBdr>
        <w:top w:val="none" w:sz="0" w:space="0" w:color="auto"/>
        <w:left w:val="none" w:sz="0" w:space="0" w:color="auto"/>
        <w:bottom w:val="none" w:sz="0" w:space="0" w:color="auto"/>
        <w:right w:val="none" w:sz="0" w:space="0" w:color="auto"/>
      </w:divBdr>
    </w:div>
    <w:div w:id="88282051">
      <w:bodyDiv w:val="1"/>
      <w:marLeft w:val="0"/>
      <w:marRight w:val="0"/>
      <w:marTop w:val="0"/>
      <w:marBottom w:val="0"/>
      <w:divBdr>
        <w:top w:val="none" w:sz="0" w:space="0" w:color="auto"/>
        <w:left w:val="none" w:sz="0" w:space="0" w:color="auto"/>
        <w:bottom w:val="none" w:sz="0" w:space="0" w:color="auto"/>
        <w:right w:val="none" w:sz="0" w:space="0" w:color="auto"/>
      </w:divBdr>
    </w:div>
    <w:div w:id="95641192">
      <w:bodyDiv w:val="1"/>
      <w:marLeft w:val="0"/>
      <w:marRight w:val="0"/>
      <w:marTop w:val="0"/>
      <w:marBottom w:val="0"/>
      <w:divBdr>
        <w:top w:val="none" w:sz="0" w:space="0" w:color="auto"/>
        <w:left w:val="none" w:sz="0" w:space="0" w:color="auto"/>
        <w:bottom w:val="none" w:sz="0" w:space="0" w:color="auto"/>
        <w:right w:val="none" w:sz="0" w:space="0" w:color="auto"/>
      </w:divBdr>
    </w:div>
    <w:div w:id="96217593">
      <w:bodyDiv w:val="1"/>
      <w:marLeft w:val="0"/>
      <w:marRight w:val="0"/>
      <w:marTop w:val="0"/>
      <w:marBottom w:val="0"/>
      <w:divBdr>
        <w:top w:val="none" w:sz="0" w:space="0" w:color="auto"/>
        <w:left w:val="none" w:sz="0" w:space="0" w:color="auto"/>
        <w:bottom w:val="none" w:sz="0" w:space="0" w:color="auto"/>
        <w:right w:val="none" w:sz="0" w:space="0" w:color="auto"/>
      </w:divBdr>
    </w:div>
    <w:div w:id="103153793">
      <w:bodyDiv w:val="1"/>
      <w:marLeft w:val="0"/>
      <w:marRight w:val="0"/>
      <w:marTop w:val="0"/>
      <w:marBottom w:val="0"/>
      <w:divBdr>
        <w:top w:val="none" w:sz="0" w:space="0" w:color="auto"/>
        <w:left w:val="none" w:sz="0" w:space="0" w:color="auto"/>
        <w:bottom w:val="none" w:sz="0" w:space="0" w:color="auto"/>
        <w:right w:val="none" w:sz="0" w:space="0" w:color="auto"/>
      </w:divBdr>
    </w:div>
    <w:div w:id="108474184">
      <w:bodyDiv w:val="1"/>
      <w:marLeft w:val="0"/>
      <w:marRight w:val="0"/>
      <w:marTop w:val="0"/>
      <w:marBottom w:val="0"/>
      <w:divBdr>
        <w:top w:val="none" w:sz="0" w:space="0" w:color="auto"/>
        <w:left w:val="none" w:sz="0" w:space="0" w:color="auto"/>
        <w:bottom w:val="none" w:sz="0" w:space="0" w:color="auto"/>
        <w:right w:val="none" w:sz="0" w:space="0" w:color="auto"/>
      </w:divBdr>
    </w:div>
    <w:div w:id="146745219">
      <w:bodyDiv w:val="1"/>
      <w:marLeft w:val="0"/>
      <w:marRight w:val="0"/>
      <w:marTop w:val="0"/>
      <w:marBottom w:val="0"/>
      <w:divBdr>
        <w:top w:val="none" w:sz="0" w:space="0" w:color="auto"/>
        <w:left w:val="none" w:sz="0" w:space="0" w:color="auto"/>
        <w:bottom w:val="none" w:sz="0" w:space="0" w:color="auto"/>
        <w:right w:val="none" w:sz="0" w:space="0" w:color="auto"/>
      </w:divBdr>
    </w:div>
    <w:div w:id="147791069">
      <w:bodyDiv w:val="1"/>
      <w:marLeft w:val="0"/>
      <w:marRight w:val="0"/>
      <w:marTop w:val="0"/>
      <w:marBottom w:val="0"/>
      <w:divBdr>
        <w:top w:val="none" w:sz="0" w:space="0" w:color="auto"/>
        <w:left w:val="none" w:sz="0" w:space="0" w:color="auto"/>
        <w:bottom w:val="none" w:sz="0" w:space="0" w:color="auto"/>
        <w:right w:val="none" w:sz="0" w:space="0" w:color="auto"/>
      </w:divBdr>
      <w:divsChild>
        <w:div w:id="95448074">
          <w:marLeft w:val="0"/>
          <w:marRight w:val="0"/>
          <w:marTop w:val="0"/>
          <w:marBottom w:val="0"/>
          <w:divBdr>
            <w:top w:val="none" w:sz="0" w:space="0" w:color="auto"/>
            <w:left w:val="none" w:sz="0" w:space="0" w:color="auto"/>
            <w:bottom w:val="none" w:sz="0" w:space="0" w:color="auto"/>
            <w:right w:val="none" w:sz="0" w:space="0" w:color="auto"/>
          </w:divBdr>
        </w:div>
        <w:div w:id="99567432">
          <w:marLeft w:val="0"/>
          <w:marRight w:val="0"/>
          <w:marTop w:val="0"/>
          <w:marBottom w:val="0"/>
          <w:divBdr>
            <w:top w:val="none" w:sz="0" w:space="0" w:color="auto"/>
            <w:left w:val="none" w:sz="0" w:space="0" w:color="auto"/>
            <w:bottom w:val="none" w:sz="0" w:space="0" w:color="auto"/>
            <w:right w:val="none" w:sz="0" w:space="0" w:color="auto"/>
          </w:divBdr>
        </w:div>
        <w:div w:id="192498259">
          <w:marLeft w:val="0"/>
          <w:marRight w:val="0"/>
          <w:marTop w:val="0"/>
          <w:marBottom w:val="0"/>
          <w:divBdr>
            <w:top w:val="none" w:sz="0" w:space="0" w:color="auto"/>
            <w:left w:val="none" w:sz="0" w:space="0" w:color="auto"/>
            <w:bottom w:val="none" w:sz="0" w:space="0" w:color="auto"/>
            <w:right w:val="none" w:sz="0" w:space="0" w:color="auto"/>
          </w:divBdr>
        </w:div>
        <w:div w:id="203061960">
          <w:marLeft w:val="0"/>
          <w:marRight w:val="0"/>
          <w:marTop w:val="0"/>
          <w:marBottom w:val="0"/>
          <w:divBdr>
            <w:top w:val="none" w:sz="0" w:space="0" w:color="auto"/>
            <w:left w:val="none" w:sz="0" w:space="0" w:color="auto"/>
            <w:bottom w:val="none" w:sz="0" w:space="0" w:color="auto"/>
            <w:right w:val="none" w:sz="0" w:space="0" w:color="auto"/>
          </w:divBdr>
        </w:div>
        <w:div w:id="220680740">
          <w:marLeft w:val="0"/>
          <w:marRight w:val="0"/>
          <w:marTop w:val="0"/>
          <w:marBottom w:val="0"/>
          <w:divBdr>
            <w:top w:val="none" w:sz="0" w:space="0" w:color="auto"/>
            <w:left w:val="none" w:sz="0" w:space="0" w:color="auto"/>
            <w:bottom w:val="none" w:sz="0" w:space="0" w:color="auto"/>
            <w:right w:val="none" w:sz="0" w:space="0" w:color="auto"/>
          </w:divBdr>
        </w:div>
        <w:div w:id="257250782">
          <w:marLeft w:val="0"/>
          <w:marRight w:val="0"/>
          <w:marTop w:val="0"/>
          <w:marBottom w:val="0"/>
          <w:divBdr>
            <w:top w:val="none" w:sz="0" w:space="0" w:color="auto"/>
            <w:left w:val="none" w:sz="0" w:space="0" w:color="auto"/>
            <w:bottom w:val="none" w:sz="0" w:space="0" w:color="auto"/>
            <w:right w:val="none" w:sz="0" w:space="0" w:color="auto"/>
          </w:divBdr>
        </w:div>
        <w:div w:id="423187188">
          <w:marLeft w:val="0"/>
          <w:marRight w:val="0"/>
          <w:marTop w:val="0"/>
          <w:marBottom w:val="0"/>
          <w:divBdr>
            <w:top w:val="none" w:sz="0" w:space="0" w:color="auto"/>
            <w:left w:val="none" w:sz="0" w:space="0" w:color="auto"/>
            <w:bottom w:val="none" w:sz="0" w:space="0" w:color="auto"/>
            <w:right w:val="none" w:sz="0" w:space="0" w:color="auto"/>
          </w:divBdr>
        </w:div>
        <w:div w:id="570114134">
          <w:marLeft w:val="0"/>
          <w:marRight w:val="0"/>
          <w:marTop w:val="0"/>
          <w:marBottom w:val="0"/>
          <w:divBdr>
            <w:top w:val="none" w:sz="0" w:space="0" w:color="auto"/>
            <w:left w:val="none" w:sz="0" w:space="0" w:color="auto"/>
            <w:bottom w:val="none" w:sz="0" w:space="0" w:color="auto"/>
            <w:right w:val="none" w:sz="0" w:space="0" w:color="auto"/>
          </w:divBdr>
        </w:div>
        <w:div w:id="693650936">
          <w:marLeft w:val="0"/>
          <w:marRight w:val="0"/>
          <w:marTop w:val="0"/>
          <w:marBottom w:val="0"/>
          <w:divBdr>
            <w:top w:val="none" w:sz="0" w:space="0" w:color="auto"/>
            <w:left w:val="none" w:sz="0" w:space="0" w:color="auto"/>
            <w:bottom w:val="none" w:sz="0" w:space="0" w:color="auto"/>
            <w:right w:val="none" w:sz="0" w:space="0" w:color="auto"/>
          </w:divBdr>
        </w:div>
        <w:div w:id="756442681">
          <w:marLeft w:val="0"/>
          <w:marRight w:val="0"/>
          <w:marTop w:val="0"/>
          <w:marBottom w:val="0"/>
          <w:divBdr>
            <w:top w:val="none" w:sz="0" w:space="0" w:color="auto"/>
            <w:left w:val="none" w:sz="0" w:space="0" w:color="auto"/>
            <w:bottom w:val="none" w:sz="0" w:space="0" w:color="auto"/>
            <w:right w:val="none" w:sz="0" w:space="0" w:color="auto"/>
          </w:divBdr>
        </w:div>
        <w:div w:id="780538543">
          <w:marLeft w:val="0"/>
          <w:marRight w:val="0"/>
          <w:marTop w:val="0"/>
          <w:marBottom w:val="0"/>
          <w:divBdr>
            <w:top w:val="none" w:sz="0" w:space="0" w:color="auto"/>
            <w:left w:val="none" w:sz="0" w:space="0" w:color="auto"/>
            <w:bottom w:val="none" w:sz="0" w:space="0" w:color="auto"/>
            <w:right w:val="none" w:sz="0" w:space="0" w:color="auto"/>
          </w:divBdr>
        </w:div>
        <w:div w:id="809132848">
          <w:marLeft w:val="0"/>
          <w:marRight w:val="0"/>
          <w:marTop w:val="0"/>
          <w:marBottom w:val="0"/>
          <w:divBdr>
            <w:top w:val="none" w:sz="0" w:space="0" w:color="auto"/>
            <w:left w:val="none" w:sz="0" w:space="0" w:color="auto"/>
            <w:bottom w:val="none" w:sz="0" w:space="0" w:color="auto"/>
            <w:right w:val="none" w:sz="0" w:space="0" w:color="auto"/>
          </w:divBdr>
        </w:div>
        <w:div w:id="846289141">
          <w:marLeft w:val="0"/>
          <w:marRight w:val="0"/>
          <w:marTop w:val="0"/>
          <w:marBottom w:val="0"/>
          <w:divBdr>
            <w:top w:val="none" w:sz="0" w:space="0" w:color="auto"/>
            <w:left w:val="none" w:sz="0" w:space="0" w:color="auto"/>
            <w:bottom w:val="none" w:sz="0" w:space="0" w:color="auto"/>
            <w:right w:val="none" w:sz="0" w:space="0" w:color="auto"/>
          </w:divBdr>
        </w:div>
        <w:div w:id="1016886326">
          <w:marLeft w:val="0"/>
          <w:marRight w:val="0"/>
          <w:marTop w:val="0"/>
          <w:marBottom w:val="0"/>
          <w:divBdr>
            <w:top w:val="none" w:sz="0" w:space="0" w:color="auto"/>
            <w:left w:val="none" w:sz="0" w:space="0" w:color="auto"/>
            <w:bottom w:val="none" w:sz="0" w:space="0" w:color="auto"/>
            <w:right w:val="none" w:sz="0" w:space="0" w:color="auto"/>
          </w:divBdr>
        </w:div>
        <w:div w:id="1029988157">
          <w:marLeft w:val="0"/>
          <w:marRight w:val="0"/>
          <w:marTop w:val="0"/>
          <w:marBottom w:val="0"/>
          <w:divBdr>
            <w:top w:val="none" w:sz="0" w:space="0" w:color="auto"/>
            <w:left w:val="none" w:sz="0" w:space="0" w:color="auto"/>
            <w:bottom w:val="none" w:sz="0" w:space="0" w:color="auto"/>
            <w:right w:val="none" w:sz="0" w:space="0" w:color="auto"/>
          </w:divBdr>
        </w:div>
        <w:div w:id="1073627149">
          <w:marLeft w:val="0"/>
          <w:marRight w:val="0"/>
          <w:marTop w:val="0"/>
          <w:marBottom w:val="0"/>
          <w:divBdr>
            <w:top w:val="none" w:sz="0" w:space="0" w:color="auto"/>
            <w:left w:val="none" w:sz="0" w:space="0" w:color="auto"/>
            <w:bottom w:val="none" w:sz="0" w:space="0" w:color="auto"/>
            <w:right w:val="none" w:sz="0" w:space="0" w:color="auto"/>
          </w:divBdr>
        </w:div>
        <w:div w:id="1120345596">
          <w:marLeft w:val="0"/>
          <w:marRight w:val="0"/>
          <w:marTop w:val="0"/>
          <w:marBottom w:val="0"/>
          <w:divBdr>
            <w:top w:val="none" w:sz="0" w:space="0" w:color="auto"/>
            <w:left w:val="none" w:sz="0" w:space="0" w:color="auto"/>
            <w:bottom w:val="none" w:sz="0" w:space="0" w:color="auto"/>
            <w:right w:val="none" w:sz="0" w:space="0" w:color="auto"/>
          </w:divBdr>
        </w:div>
        <w:div w:id="1156411477">
          <w:marLeft w:val="0"/>
          <w:marRight w:val="0"/>
          <w:marTop w:val="0"/>
          <w:marBottom w:val="0"/>
          <w:divBdr>
            <w:top w:val="none" w:sz="0" w:space="0" w:color="auto"/>
            <w:left w:val="none" w:sz="0" w:space="0" w:color="auto"/>
            <w:bottom w:val="none" w:sz="0" w:space="0" w:color="auto"/>
            <w:right w:val="none" w:sz="0" w:space="0" w:color="auto"/>
          </w:divBdr>
        </w:div>
        <w:div w:id="1213814122">
          <w:marLeft w:val="0"/>
          <w:marRight w:val="0"/>
          <w:marTop w:val="0"/>
          <w:marBottom w:val="0"/>
          <w:divBdr>
            <w:top w:val="none" w:sz="0" w:space="0" w:color="auto"/>
            <w:left w:val="none" w:sz="0" w:space="0" w:color="auto"/>
            <w:bottom w:val="none" w:sz="0" w:space="0" w:color="auto"/>
            <w:right w:val="none" w:sz="0" w:space="0" w:color="auto"/>
          </w:divBdr>
        </w:div>
        <w:div w:id="1235318692">
          <w:marLeft w:val="0"/>
          <w:marRight w:val="0"/>
          <w:marTop w:val="0"/>
          <w:marBottom w:val="0"/>
          <w:divBdr>
            <w:top w:val="none" w:sz="0" w:space="0" w:color="auto"/>
            <w:left w:val="none" w:sz="0" w:space="0" w:color="auto"/>
            <w:bottom w:val="none" w:sz="0" w:space="0" w:color="auto"/>
            <w:right w:val="none" w:sz="0" w:space="0" w:color="auto"/>
          </w:divBdr>
        </w:div>
        <w:div w:id="1350909762">
          <w:marLeft w:val="0"/>
          <w:marRight w:val="0"/>
          <w:marTop w:val="0"/>
          <w:marBottom w:val="0"/>
          <w:divBdr>
            <w:top w:val="none" w:sz="0" w:space="0" w:color="auto"/>
            <w:left w:val="none" w:sz="0" w:space="0" w:color="auto"/>
            <w:bottom w:val="none" w:sz="0" w:space="0" w:color="auto"/>
            <w:right w:val="none" w:sz="0" w:space="0" w:color="auto"/>
          </w:divBdr>
        </w:div>
        <w:div w:id="1355690889">
          <w:marLeft w:val="0"/>
          <w:marRight w:val="0"/>
          <w:marTop w:val="0"/>
          <w:marBottom w:val="0"/>
          <w:divBdr>
            <w:top w:val="none" w:sz="0" w:space="0" w:color="auto"/>
            <w:left w:val="none" w:sz="0" w:space="0" w:color="auto"/>
            <w:bottom w:val="none" w:sz="0" w:space="0" w:color="auto"/>
            <w:right w:val="none" w:sz="0" w:space="0" w:color="auto"/>
          </w:divBdr>
        </w:div>
        <w:div w:id="1358390557">
          <w:marLeft w:val="0"/>
          <w:marRight w:val="0"/>
          <w:marTop w:val="0"/>
          <w:marBottom w:val="0"/>
          <w:divBdr>
            <w:top w:val="none" w:sz="0" w:space="0" w:color="auto"/>
            <w:left w:val="none" w:sz="0" w:space="0" w:color="auto"/>
            <w:bottom w:val="none" w:sz="0" w:space="0" w:color="auto"/>
            <w:right w:val="none" w:sz="0" w:space="0" w:color="auto"/>
          </w:divBdr>
        </w:div>
        <w:div w:id="1367636271">
          <w:marLeft w:val="0"/>
          <w:marRight w:val="0"/>
          <w:marTop w:val="0"/>
          <w:marBottom w:val="0"/>
          <w:divBdr>
            <w:top w:val="none" w:sz="0" w:space="0" w:color="auto"/>
            <w:left w:val="none" w:sz="0" w:space="0" w:color="auto"/>
            <w:bottom w:val="none" w:sz="0" w:space="0" w:color="auto"/>
            <w:right w:val="none" w:sz="0" w:space="0" w:color="auto"/>
          </w:divBdr>
        </w:div>
        <w:div w:id="1392847985">
          <w:marLeft w:val="0"/>
          <w:marRight w:val="0"/>
          <w:marTop w:val="0"/>
          <w:marBottom w:val="0"/>
          <w:divBdr>
            <w:top w:val="none" w:sz="0" w:space="0" w:color="auto"/>
            <w:left w:val="none" w:sz="0" w:space="0" w:color="auto"/>
            <w:bottom w:val="none" w:sz="0" w:space="0" w:color="auto"/>
            <w:right w:val="none" w:sz="0" w:space="0" w:color="auto"/>
          </w:divBdr>
        </w:div>
        <w:div w:id="1454132152">
          <w:marLeft w:val="0"/>
          <w:marRight w:val="0"/>
          <w:marTop w:val="0"/>
          <w:marBottom w:val="0"/>
          <w:divBdr>
            <w:top w:val="none" w:sz="0" w:space="0" w:color="auto"/>
            <w:left w:val="none" w:sz="0" w:space="0" w:color="auto"/>
            <w:bottom w:val="none" w:sz="0" w:space="0" w:color="auto"/>
            <w:right w:val="none" w:sz="0" w:space="0" w:color="auto"/>
          </w:divBdr>
        </w:div>
        <w:div w:id="1463963853">
          <w:marLeft w:val="0"/>
          <w:marRight w:val="0"/>
          <w:marTop w:val="0"/>
          <w:marBottom w:val="0"/>
          <w:divBdr>
            <w:top w:val="none" w:sz="0" w:space="0" w:color="auto"/>
            <w:left w:val="none" w:sz="0" w:space="0" w:color="auto"/>
            <w:bottom w:val="none" w:sz="0" w:space="0" w:color="auto"/>
            <w:right w:val="none" w:sz="0" w:space="0" w:color="auto"/>
          </w:divBdr>
        </w:div>
        <w:div w:id="1499688400">
          <w:marLeft w:val="0"/>
          <w:marRight w:val="0"/>
          <w:marTop w:val="0"/>
          <w:marBottom w:val="0"/>
          <w:divBdr>
            <w:top w:val="none" w:sz="0" w:space="0" w:color="auto"/>
            <w:left w:val="none" w:sz="0" w:space="0" w:color="auto"/>
            <w:bottom w:val="none" w:sz="0" w:space="0" w:color="auto"/>
            <w:right w:val="none" w:sz="0" w:space="0" w:color="auto"/>
          </w:divBdr>
        </w:div>
        <w:div w:id="1564414548">
          <w:marLeft w:val="0"/>
          <w:marRight w:val="0"/>
          <w:marTop w:val="0"/>
          <w:marBottom w:val="0"/>
          <w:divBdr>
            <w:top w:val="none" w:sz="0" w:space="0" w:color="auto"/>
            <w:left w:val="none" w:sz="0" w:space="0" w:color="auto"/>
            <w:bottom w:val="none" w:sz="0" w:space="0" w:color="auto"/>
            <w:right w:val="none" w:sz="0" w:space="0" w:color="auto"/>
          </w:divBdr>
        </w:div>
        <w:div w:id="1594968975">
          <w:marLeft w:val="0"/>
          <w:marRight w:val="0"/>
          <w:marTop w:val="0"/>
          <w:marBottom w:val="0"/>
          <w:divBdr>
            <w:top w:val="none" w:sz="0" w:space="0" w:color="auto"/>
            <w:left w:val="none" w:sz="0" w:space="0" w:color="auto"/>
            <w:bottom w:val="none" w:sz="0" w:space="0" w:color="auto"/>
            <w:right w:val="none" w:sz="0" w:space="0" w:color="auto"/>
          </w:divBdr>
        </w:div>
        <w:div w:id="1599438731">
          <w:marLeft w:val="0"/>
          <w:marRight w:val="0"/>
          <w:marTop w:val="0"/>
          <w:marBottom w:val="0"/>
          <w:divBdr>
            <w:top w:val="none" w:sz="0" w:space="0" w:color="auto"/>
            <w:left w:val="none" w:sz="0" w:space="0" w:color="auto"/>
            <w:bottom w:val="none" w:sz="0" w:space="0" w:color="auto"/>
            <w:right w:val="none" w:sz="0" w:space="0" w:color="auto"/>
          </w:divBdr>
        </w:div>
        <w:div w:id="1652321831">
          <w:marLeft w:val="0"/>
          <w:marRight w:val="0"/>
          <w:marTop w:val="0"/>
          <w:marBottom w:val="0"/>
          <w:divBdr>
            <w:top w:val="none" w:sz="0" w:space="0" w:color="auto"/>
            <w:left w:val="none" w:sz="0" w:space="0" w:color="auto"/>
            <w:bottom w:val="none" w:sz="0" w:space="0" w:color="auto"/>
            <w:right w:val="none" w:sz="0" w:space="0" w:color="auto"/>
          </w:divBdr>
        </w:div>
        <w:div w:id="1759717675">
          <w:marLeft w:val="0"/>
          <w:marRight w:val="0"/>
          <w:marTop w:val="0"/>
          <w:marBottom w:val="0"/>
          <w:divBdr>
            <w:top w:val="none" w:sz="0" w:space="0" w:color="auto"/>
            <w:left w:val="none" w:sz="0" w:space="0" w:color="auto"/>
            <w:bottom w:val="none" w:sz="0" w:space="0" w:color="auto"/>
            <w:right w:val="none" w:sz="0" w:space="0" w:color="auto"/>
          </w:divBdr>
        </w:div>
        <w:div w:id="1762995080">
          <w:marLeft w:val="0"/>
          <w:marRight w:val="0"/>
          <w:marTop w:val="0"/>
          <w:marBottom w:val="0"/>
          <w:divBdr>
            <w:top w:val="none" w:sz="0" w:space="0" w:color="auto"/>
            <w:left w:val="none" w:sz="0" w:space="0" w:color="auto"/>
            <w:bottom w:val="none" w:sz="0" w:space="0" w:color="auto"/>
            <w:right w:val="none" w:sz="0" w:space="0" w:color="auto"/>
          </w:divBdr>
        </w:div>
        <w:div w:id="1818959683">
          <w:marLeft w:val="0"/>
          <w:marRight w:val="0"/>
          <w:marTop w:val="0"/>
          <w:marBottom w:val="0"/>
          <w:divBdr>
            <w:top w:val="none" w:sz="0" w:space="0" w:color="auto"/>
            <w:left w:val="none" w:sz="0" w:space="0" w:color="auto"/>
            <w:bottom w:val="none" w:sz="0" w:space="0" w:color="auto"/>
            <w:right w:val="none" w:sz="0" w:space="0" w:color="auto"/>
          </w:divBdr>
        </w:div>
        <w:div w:id="2026900802">
          <w:marLeft w:val="0"/>
          <w:marRight w:val="0"/>
          <w:marTop w:val="0"/>
          <w:marBottom w:val="0"/>
          <w:divBdr>
            <w:top w:val="none" w:sz="0" w:space="0" w:color="auto"/>
            <w:left w:val="none" w:sz="0" w:space="0" w:color="auto"/>
            <w:bottom w:val="none" w:sz="0" w:space="0" w:color="auto"/>
            <w:right w:val="none" w:sz="0" w:space="0" w:color="auto"/>
          </w:divBdr>
        </w:div>
        <w:div w:id="2052538306">
          <w:marLeft w:val="0"/>
          <w:marRight w:val="0"/>
          <w:marTop w:val="0"/>
          <w:marBottom w:val="0"/>
          <w:divBdr>
            <w:top w:val="none" w:sz="0" w:space="0" w:color="auto"/>
            <w:left w:val="none" w:sz="0" w:space="0" w:color="auto"/>
            <w:bottom w:val="none" w:sz="0" w:space="0" w:color="auto"/>
            <w:right w:val="none" w:sz="0" w:space="0" w:color="auto"/>
          </w:divBdr>
        </w:div>
        <w:div w:id="2106147710">
          <w:marLeft w:val="0"/>
          <w:marRight w:val="0"/>
          <w:marTop w:val="0"/>
          <w:marBottom w:val="0"/>
          <w:divBdr>
            <w:top w:val="none" w:sz="0" w:space="0" w:color="auto"/>
            <w:left w:val="none" w:sz="0" w:space="0" w:color="auto"/>
            <w:bottom w:val="none" w:sz="0" w:space="0" w:color="auto"/>
            <w:right w:val="none" w:sz="0" w:space="0" w:color="auto"/>
          </w:divBdr>
        </w:div>
        <w:div w:id="2137868586">
          <w:marLeft w:val="0"/>
          <w:marRight w:val="0"/>
          <w:marTop w:val="0"/>
          <w:marBottom w:val="0"/>
          <w:divBdr>
            <w:top w:val="none" w:sz="0" w:space="0" w:color="auto"/>
            <w:left w:val="none" w:sz="0" w:space="0" w:color="auto"/>
            <w:bottom w:val="none" w:sz="0" w:space="0" w:color="auto"/>
            <w:right w:val="none" w:sz="0" w:space="0" w:color="auto"/>
          </w:divBdr>
        </w:div>
      </w:divsChild>
    </w:div>
    <w:div w:id="148404918">
      <w:bodyDiv w:val="1"/>
      <w:marLeft w:val="0"/>
      <w:marRight w:val="0"/>
      <w:marTop w:val="0"/>
      <w:marBottom w:val="0"/>
      <w:divBdr>
        <w:top w:val="none" w:sz="0" w:space="0" w:color="auto"/>
        <w:left w:val="none" w:sz="0" w:space="0" w:color="auto"/>
        <w:bottom w:val="none" w:sz="0" w:space="0" w:color="auto"/>
        <w:right w:val="none" w:sz="0" w:space="0" w:color="auto"/>
      </w:divBdr>
    </w:div>
    <w:div w:id="148716347">
      <w:bodyDiv w:val="1"/>
      <w:marLeft w:val="0"/>
      <w:marRight w:val="0"/>
      <w:marTop w:val="0"/>
      <w:marBottom w:val="0"/>
      <w:divBdr>
        <w:top w:val="none" w:sz="0" w:space="0" w:color="auto"/>
        <w:left w:val="none" w:sz="0" w:space="0" w:color="auto"/>
        <w:bottom w:val="none" w:sz="0" w:space="0" w:color="auto"/>
        <w:right w:val="none" w:sz="0" w:space="0" w:color="auto"/>
      </w:divBdr>
    </w:div>
    <w:div w:id="148980550">
      <w:bodyDiv w:val="1"/>
      <w:marLeft w:val="0"/>
      <w:marRight w:val="0"/>
      <w:marTop w:val="0"/>
      <w:marBottom w:val="0"/>
      <w:divBdr>
        <w:top w:val="none" w:sz="0" w:space="0" w:color="auto"/>
        <w:left w:val="none" w:sz="0" w:space="0" w:color="auto"/>
        <w:bottom w:val="none" w:sz="0" w:space="0" w:color="auto"/>
        <w:right w:val="none" w:sz="0" w:space="0" w:color="auto"/>
      </w:divBdr>
    </w:div>
    <w:div w:id="160124418">
      <w:bodyDiv w:val="1"/>
      <w:marLeft w:val="0"/>
      <w:marRight w:val="0"/>
      <w:marTop w:val="0"/>
      <w:marBottom w:val="0"/>
      <w:divBdr>
        <w:top w:val="none" w:sz="0" w:space="0" w:color="auto"/>
        <w:left w:val="none" w:sz="0" w:space="0" w:color="auto"/>
        <w:bottom w:val="none" w:sz="0" w:space="0" w:color="auto"/>
        <w:right w:val="none" w:sz="0" w:space="0" w:color="auto"/>
      </w:divBdr>
    </w:div>
    <w:div w:id="163790567">
      <w:bodyDiv w:val="1"/>
      <w:marLeft w:val="0"/>
      <w:marRight w:val="0"/>
      <w:marTop w:val="0"/>
      <w:marBottom w:val="0"/>
      <w:divBdr>
        <w:top w:val="none" w:sz="0" w:space="0" w:color="auto"/>
        <w:left w:val="none" w:sz="0" w:space="0" w:color="auto"/>
        <w:bottom w:val="none" w:sz="0" w:space="0" w:color="auto"/>
        <w:right w:val="none" w:sz="0" w:space="0" w:color="auto"/>
      </w:divBdr>
    </w:div>
    <w:div w:id="177238903">
      <w:bodyDiv w:val="1"/>
      <w:marLeft w:val="0"/>
      <w:marRight w:val="0"/>
      <w:marTop w:val="0"/>
      <w:marBottom w:val="0"/>
      <w:divBdr>
        <w:top w:val="none" w:sz="0" w:space="0" w:color="auto"/>
        <w:left w:val="none" w:sz="0" w:space="0" w:color="auto"/>
        <w:bottom w:val="none" w:sz="0" w:space="0" w:color="auto"/>
        <w:right w:val="none" w:sz="0" w:space="0" w:color="auto"/>
      </w:divBdr>
    </w:div>
    <w:div w:id="186599647">
      <w:bodyDiv w:val="1"/>
      <w:marLeft w:val="0"/>
      <w:marRight w:val="0"/>
      <w:marTop w:val="0"/>
      <w:marBottom w:val="0"/>
      <w:divBdr>
        <w:top w:val="none" w:sz="0" w:space="0" w:color="auto"/>
        <w:left w:val="none" w:sz="0" w:space="0" w:color="auto"/>
        <w:bottom w:val="none" w:sz="0" w:space="0" w:color="auto"/>
        <w:right w:val="none" w:sz="0" w:space="0" w:color="auto"/>
      </w:divBdr>
    </w:div>
    <w:div w:id="199368102">
      <w:bodyDiv w:val="1"/>
      <w:marLeft w:val="0"/>
      <w:marRight w:val="0"/>
      <w:marTop w:val="0"/>
      <w:marBottom w:val="0"/>
      <w:divBdr>
        <w:top w:val="none" w:sz="0" w:space="0" w:color="auto"/>
        <w:left w:val="none" w:sz="0" w:space="0" w:color="auto"/>
        <w:bottom w:val="none" w:sz="0" w:space="0" w:color="auto"/>
        <w:right w:val="none" w:sz="0" w:space="0" w:color="auto"/>
      </w:divBdr>
    </w:div>
    <w:div w:id="205333256">
      <w:bodyDiv w:val="1"/>
      <w:marLeft w:val="0"/>
      <w:marRight w:val="0"/>
      <w:marTop w:val="0"/>
      <w:marBottom w:val="0"/>
      <w:divBdr>
        <w:top w:val="none" w:sz="0" w:space="0" w:color="auto"/>
        <w:left w:val="none" w:sz="0" w:space="0" w:color="auto"/>
        <w:bottom w:val="none" w:sz="0" w:space="0" w:color="auto"/>
        <w:right w:val="none" w:sz="0" w:space="0" w:color="auto"/>
      </w:divBdr>
    </w:div>
    <w:div w:id="221985336">
      <w:bodyDiv w:val="1"/>
      <w:marLeft w:val="0"/>
      <w:marRight w:val="0"/>
      <w:marTop w:val="0"/>
      <w:marBottom w:val="0"/>
      <w:divBdr>
        <w:top w:val="none" w:sz="0" w:space="0" w:color="auto"/>
        <w:left w:val="none" w:sz="0" w:space="0" w:color="auto"/>
        <w:bottom w:val="none" w:sz="0" w:space="0" w:color="auto"/>
        <w:right w:val="none" w:sz="0" w:space="0" w:color="auto"/>
      </w:divBdr>
    </w:div>
    <w:div w:id="227038012">
      <w:bodyDiv w:val="1"/>
      <w:marLeft w:val="0"/>
      <w:marRight w:val="0"/>
      <w:marTop w:val="0"/>
      <w:marBottom w:val="0"/>
      <w:divBdr>
        <w:top w:val="none" w:sz="0" w:space="0" w:color="auto"/>
        <w:left w:val="none" w:sz="0" w:space="0" w:color="auto"/>
        <w:bottom w:val="none" w:sz="0" w:space="0" w:color="auto"/>
        <w:right w:val="none" w:sz="0" w:space="0" w:color="auto"/>
      </w:divBdr>
    </w:div>
    <w:div w:id="231358222">
      <w:bodyDiv w:val="1"/>
      <w:marLeft w:val="0"/>
      <w:marRight w:val="0"/>
      <w:marTop w:val="0"/>
      <w:marBottom w:val="0"/>
      <w:divBdr>
        <w:top w:val="none" w:sz="0" w:space="0" w:color="auto"/>
        <w:left w:val="none" w:sz="0" w:space="0" w:color="auto"/>
        <w:bottom w:val="none" w:sz="0" w:space="0" w:color="auto"/>
        <w:right w:val="none" w:sz="0" w:space="0" w:color="auto"/>
      </w:divBdr>
      <w:divsChild>
        <w:div w:id="1455638637">
          <w:marLeft w:val="0"/>
          <w:marRight w:val="0"/>
          <w:marTop w:val="0"/>
          <w:marBottom w:val="0"/>
          <w:divBdr>
            <w:top w:val="none" w:sz="0" w:space="0" w:color="auto"/>
            <w:left w:val="none" w:sz="0" w:space="0" w:color="auto"/>
            <w:bottom w:val="none" w:sz="0" w:space="0" w:color="auto"/>
            <w:right w:val="none" w:sz="0" w:space="0" w:color="auto"/>
          </w:divBdr>
        </w:div>
        <w:div w:id="1828814132">
          <w:marLeft w:val="0"/>
          <w:marRight w:val="0"/>
          <w:marTop w:val="0"/>
          <w:marBottom w:val="0"/>
          <w:divBdr>
            <w:top w:val="none" w:sz="0" w:space="0" w:color="auto"/>
            <w:left w:val="none" w:sz="0" w:space="0" w:color="auto"/>
            <w:bottom w:val="none" w:sz="0" w:space="0" w:color="auto"/>
            <w:right w:val="none" w:sz="0" w:space="0" w:color="auto"/>
          </w:divBdr>
        </w:div>
      </w:divsChild>
    </w:div>
    <w:div w:id="238952838">
      <w:bodyDiv w:val="1"/>
      <w:marLeft w:val="0"/>
      <w:marRight w:val="0"/>
      <w:marTop w:val="0"/>
      <w:marBottom w:val="0"/>
      <w:divBdr>
        <w:top w:val="none" w:sz="0" w:space="0" w:color="auto"/>
        <w:left w:val="none" w:sz="0" w:space="0" w:color="auto"/>
        <w:bottom w:val="none" w:sz="0" w:space="0" w:color="auto"/>
        <w:right w:val="none" w:sz="0" w:space="0" w:color="auto"/>
      </w:divBdr>
    </w:div>
    <w:div w:id="263072060">
      <w:bodyDiv w:val="1"/>
      <w:marLeft w:val="0"/>
      <w:marRight w:val="0"/>
      <w:marTop w:val="0"/>
      <w:marBottom w:val="0"/>
      <w:divBdr>
        <w:top w:val="none" w:sz="0" w:space="0" w:color="auto"/>
        <w:left w:val="none" w:sz="0" w:space="0" w:color="auto"/>
        <w:bottom w:val="none" w:sz="0" w:space="0" w:color="auto"/>
        <w:right w:val="none" w:sz="0" w:space="0" w:color="auto"/>
      </w:divBdr>
    </w:div>
    <w:div w:id="283316452">
      <w:bodyDiv w:val="1"/>
      <w:marLeft w:val="0"/>
      <w:marRight w:val="0"/>
      <w:marTop w:val="0"/>
      <w:marBottom w:val="0"/>
      <w:divBdr>
        <w:top w:val="none" w:sz="0" w:space="0" w:color="auto"/>
        <w:left w:val="none" w:sz="0" w:space="0" w:color="auto"/>
        <w:bottom w:val="none" w:sz="0" w:space="0" w:color="auto"/>
        <w:right w:val="none" w:sz="0" w:space="0" w:color="auto"/>
      </w:divBdr>
    </w:div>
    <w:div w:id="285506087">
      <w:bodyDiv w:val="1"/>
      <w:marLeft w:val="0"/>
      <w:marRight w:val="0"/>
      <w:marTop w:val="0"/>
      <w:marBottom w:val="0"/>
      <w:divBdr>
        <w:top w:val="none" w:sz="0" w:space="0" w:color="auto"/>
        <w:left w:val="none" w:sz="0" w:space="0" w:color="auto"/>
        <w:bottom w:val="none" w:sz="0" w:space="0" w:color="auto"/>
        <w:right w:val="none" w:sz="0" w:space="0" w:color="auto"/>
      </w:divBdr>
    </w:div>
    <w:div w:id="295113100">
      <w:bodyDiv w:val="1"/>
      <w:marLeft w:val="0"/>
      <w:marRight w:val="0"/>
      <w:marTop w:val="0"/>
      <w:marBottom w:val="0"/>
      <w:divBdr>
        <w:top w:val="none" w:sz="0" w:space="0" w:color="auto"/>
        <w:left w:val="none" w:sz="0" w:space="0" w:color="auto"/>
        <w:bottom w:val="none" w:sz="0" w:space="0" w:color="auto"/>
        <w:right w:val="none" w:sz="0" w:space="0" w:color="auto"/>
      </w:divBdr>
    </w:div>
    <w:div w:id="303320811">
      <w:bodyDiv w:val="1"/>
      <w:marLeft w:val="0"/>
      <w:marRight w:val="0"/>
      <w:marTop w:val="0"/>
      <w:marBottom w:val="0"/>
      <w:divBdr>
        <w:top w:val="none" w:sz="0" w:space="0" w:color="auto"/>
        <w:left w:val="none" w:sz="0" w:space="0" w:color="auto"/>
        <w:bottom w:val="none" w:sz="0" w:space="0" w:color="auto"/>
        <w:right w:val="none" w:sz="0" w:space="0" w:color="auto"/>
      </w:divBdr>
    </w:div>
    <w:div w:id="304238124">
      <w:bodyDiv w:val="1"/>
      <w:marLeft w:val="0"/>
      <w:marRight w:val="0"/>
      <w:marTop w:val="0"/>
      <w:marBottom w:val="0"/>
      <w:divBdr>
        <w:top w:val="none" w:sz="0" w:space="0" w:color="auto"/>
        <w:left w:val="none" w:sz="0" w:space="0" w:color="auto"/>
        <w:bottom w:val="none" w:sz="0" w:space="0" w:color="auto"/>
        <w:right w:val="none" w:sz="0" w:space="0" w:color="auto"/>
      </w:divBdr>
    </w:div>
    <w:div w:id="317541205">
      <w:bodyDiv w:val="1"/>
      <w:marLeft w:val="0"/>
      <w:marRight w:val="0"/>
      <w:marTop w:val="0"/>
      <w:marBottom w:val="0"/>
      <w:divBdr>
        <w:top w:val="none" w:sz="0" w:space="0" w:color="auto"/>
        <w:left w:val="none" w:sz="0" w:space="0" w:color="auto"/>
        <w:bottom w:val="none" w:sz="0" w:space="0" w:color="auto"/>
        <w:right w:val="none" w:sz="0" w:space="0" w:color="auto"/>
      </w:divBdr>
    </w:div>
    <w:div w:id="331419242">
      <w:bodyDiv w:val="1"/>
      <w:marLeft w:val="0"/>
      <w:marRight w:val="0"/>
      <w:marTop w:val="0"/>
      <w:marBottom w:val="0"/>
      <w:divBdr>
        <w:top w:val="none" w:sz="0" w:space="0" w:color="auto"/>
        <w:left w:val="none" w:sz="0" w:space="0" w:color="auto"/>
        <w:bottom w:val="none" w:sz="0" w:space="0" w:color="auto"/>
        <w:right w:val="none" w:sz="0" w:space="0" w:color="auto"/>
      </w:divBdr>
    </w:div>
    <w:div w:id="345793458">
      <w:bodyDiv w:val="1"/>
      <w:marLeft w:val="0"/>
      <w:marRight w:val="0"/>
      <w:marTop w:val="0"/>
      <w:marBottom w:val="0"/>
      <w:divBdr>
        <w:top w:val="none" w:sz="0" w:space="0" w:color="auto"/>
        <w:left w:val="none" w:sz="0" w:space="0" w:color="auto"/>
        <w:bottom w:val="none" w:sz="0" w:space="0" w:color="auto"/>
        <w:right w:val="none" w:sz="0" w:space="0" w:color="auto"/>
      </w:divBdr>
    </w:div>
    <w:div w:id="368184521">
      <w:bodyDiv w:val="1"/>
      <w:marLeft w:val="0"/>
      <w:marRight w:val="0"/>
      <w:marTop w:val="0"/>
      <w:marBottom w:val="0"/>
      <w:divBdr>
        <w:top w:val="none" w:sz="0" w:space="0" w:color="auto"/>
        <w:left w:val="none" w:sz="0" w:space="0" w:color="auto"/>
        <w:bottom w:val="none" w:sz="0" w:space="0" w:color="auto"/>
        <w:right w:val="none" w:sz="0" w:space="0" w:color="auto"/>
      </w:divBdr>
    </w:div>
    <w:div w:id="371348854">
      <w:bodyDiv w:val="1"/>
      <w:marLeft w:val="0"/>
      <w:marRight w:val="0"/>
      <w:marTop w:val="0"/>
      <w:marBottom w:val="0"/>
      <w:divBdr>
        <w:top w:val="none" w:sz="0" w:space="0" w:color="auto"/>
        <w:left w:val="none" w:sz="0" w:space="0" w:color="auto"/>
        <w:bottom w:val="none" w:sz="0" w:space="0" w:color="auto"/>
        <w:right w:val="none" w:sz="0" w:space="0" w:color="auto"/>
      </w:divBdr>
    </w:div>
    <w:div w:id="393310374">
      <w:bodyDiv w:val="1"/>
      <w:marLeft w:val="0"/>
      <w:marRight w:val="0"/>
      <w:marTop w:val="0"/>
      <w:marBottom w:val="0"/>
      <w:divBdr>
        <w:top w:val="none" w:sz="0" w:space="0" w:color="auto"/>
        <w:left w:val="none" w:sz="0" w:space="0" w:color="auto"/>
        <w:bottom w:val="none" w:sz="0" w:space="0" w:color="auto"/>
        <w:right w:val="none" w:sz="0" w:space="0" w:color="auto"/>
      </w:divBdr>
    </w:div>
    <w:div w:id="403988694">
      <w:bodyDiv w:val="1"/>
      <w:marLeft w:val="0"/>
      <w:marRight w:val="0"/>
      <w:marTop w:val="0"/>
      <w:marBottom w:val="0"/>
      <w:divBdr>
        <w:top w:val="none" w:sz="0" w:space="0" w:color="auto"/>
        <w:left w:val="none" w:sz="0" w:space="0" w:color="auto"/>
        <w:bottom w:val="none" w:sz="0" w:space="0" w:color="auto"/>
        <w:right w:val="none" w:sz="0" w:space="0" w:color="auto"/>
      </w:divBdr>
    </w:div>
    <w:div w:id="407309980">
      <w:bodyDiv w:val="1"/>
      <w:marLeft w:val="0"/>
      <w:marRight w:val="0"/>
      <w:marTop w:val="0"/>
      <w:marBottom w:val="0"/>
      <w:divBdr>
        <w:top w:val="none" w:sz="0" w:space="0" w:color="auto"/>
        <w:left w:val="none" w:sz="0" w:space="0" w:color="auto"/>
        <w:bottom w:val="none" w:sz="0" w:space="0" w:color="auto"/>
        <w:right w:val="none" w:sz="0" w:space="0" w:color="auto"/>
      </w:divBdr>
    </w:div>
    <w:div w:id="408770644">
      <w:bodyDiv w:val="1"/>
      <w:marLeft w:val="0"/>
      <w:marRight w:val="0"/>
      <w:marTop w:val="0"/>
      <w:marBottom w:val="0"/>
      <w:divBdr>
        <w:top w:val="none" w:sz="0" w:space="0" w:color="auto"/>
        <w:left w:val="none" w:sz="0" w:space="0" w:color="auto"/>
        <w:bottom w:val="none" w:sz="0" w:space="0" w:color="auto"/>
        <w:right w:val="none" w:sz="0" w:space="0" w:color="auto"/>
      </w:divBdr>
    </w:div>
    <w:div w:id="408775185">
      <w:bodyDiv w:val="1"/>
      <w:marLeft w:val="0"/>
      <w:marRight w:val="0"/>
      <w:marTop w:val="0"/>
      <w:marBottom w:val="0"/>
      <w:divBdr>
        <w:top w:val="none" w:sz="0" w:space="0" w:color="auto"/>
        <w:left w:val="none" w:sz="0" w:space="0" w:color="auto"/>
        <w:bottom w:val="none" w:sz="0" w:space="0" w:color="auto"/>
        <w:right w:val="none" w:sz="0" w:space="0" w:color="auto"/>
      </w:divBdr>
    </w:div>
    <w:div w:id="411971163">
      <w:bodyDiv w:val="1"/>
      <w:marLeft w:val="0"/>
      <w:marRight w:val="0"/>
      <w:marTop w:val="0"/>
      <w:marBottom w:val="0"/>
      <w:divBdr>
        <w:top w:val="none" w:sz="0" w:space="0" w:color="auto"/>
        <w:left w:val="none" w:sz="0" w:space="0" w:color="auto"/>
        <w:bottom w:val="none" w:sz="0" w:space="0" w:color="auto"/>
        <w:right w:val="none" w:sz="0" w:space="0" w:color="auto"/>
      </w:divBdr>
    </w:div>
    <w:div w:id="413629674">
      <w:bodyDiv w:val="1"/>
      <w:marLeft w:val="0"/>
      <w:marRight w:val="0"/>
      <w:marTop w:val="0"/>
      <w:marBottom w:val="0"/>
      <w:divBdr>
        <w:top w:val="none" w:sz="0" w:space="0" w:color="auto"/>
        <w:left w:val="none" w:sz="0" w:space="0" w:color="auto"/>
        <w:bottom w:val="none" w:sz="0" w:space="0" w:color="auto"/>
        <w:right w:val="none" w:sz="0" w:space="0" w:color="auto"/>
      </w:divBdr>
    </w:div>
    <w:div w:id="415635355">
      <w:bodyDiv w:val="1"/>
      <w:marLeft w:val="0"/>
      <w:marRight w:val="0"/>
      <w:marTop w:val="0"/>
      <w:marBottom w:val="0"/>
      <w:divBdr>
        <w:top w:val="none" w:sz="0" w:space="0" w:color="auto"/>
        <w:left w:val="none" w:sz="0" w:space="0" w:color="auto"/>
        <w:bottom w:val="none" w:sz="0" w:space="0" w:color="auto"/>
        <w:right w:val="none" w:sz="0" w:space="0" w:color="auto"/>
      </w:divBdr>
    </w:div>
    <w:div w:id="428308884">
      <w:bodyDiv w:val="1"/>
      <w:marLeft w:val="0"/>
      <w:marRight w:val="0"/>
      <w:marTop w:val="0"/>
      <w:marBottom w:val="0"/>
      <w:divBdr>
        <w:top w:val="none" w:sz="0" w:space="0" w:color="auto"/>
        <w:left w:val="none" w:sz="0" w:space="0" w:color="auto"/>
        <w:bottom w:val="none" w:sz="0" w:space="0" w:color="auto"/>
        <w:right w:val="none" w:sz="0" w:space="0" w:color="auto"/>
      </w:divBdr>
    </w:div>
    <w:div w:id="439185019">
      <w:bodyDiv w:val="1"/>
      <w:marLeft w:val="0"/>
      <w:marRight w:val="0"/>
      <w:marTop w:val="0"/>
      <w:marBottom w:val="0"/>
      <w:divBdr>
        <w:top w:val="none" w:sz="0" w:space="0" w:color="auto"/>
        <w:left w:val="none" w:sz="0" w:space="0" w:color="auto"/>
        <w:bottom w:val="none" w:sz="0" w:space="0" w:color="auto"/>
        <w:right w:val="none" w:sz="0" w:space="0" w:color="auto"/>
      </w:divBdr>
    </w:div>
    <w:div w:id="454251936">
      <w:bodyDiv w:val="1"/>
      <w:marLeft w:val="0"/>
      <w:marRight w:val="0"/>
      <w:marTop w:val="0"/>
      <w:marBottom w:val="0"/>
      <w:divBdr>
        <w:top w:val="none" w:sz="0" w:space="0" w:color="auto"/>
        <w:left w:val="none" w:sz="0" w:space="0" w:color="auto"/>
        <w:bottom w:val="none" w:sz="0" w:space="0" w:color="auto"/>
        <w:right w:val="none" w:sz="0" w:space="0" w:color="auto"/>
      </w:divBdr>
    </w:div>
    <w:div w:id="456530546">
      <w:bodyDiv w:val="1"/>
      <w:marLeft w:val="0"/>
      <w:marRight w:val="0"/>
      <w:marTop w:val="0"/>
      <w:marBottom w:val="0"/>
      <w:divBdr>
        <w:top w:val="none" w:sz="0" w:space="0" w:color="auto"/>
        <w:left w:val="none" w:sz="0" w:space="0" w:color="auto"/>
        <w:bottom w:val="none" w:sz="0" w:space="0" w:color="auto"/>
        <w:right w:val="none" w:sz="0" w:space="0" w:color="auto"/>
      </w:divBdr>
    </w:div>
    <w:div w:id="460542985">
      <w:bodyDiv w:val="1"/>
      <w:marLeft w:val="0"/>
      <w:marRight w:val="0"/>
      <w:marTop w:val="0"/>
      <w:marBottom w:val="0"/>
      <w:divBdr>
        <w:top w:val="none" w:sz="0" w:space="0" w:color="auto"/>
        <w:left w:val="none" w:sz="0" w:space="0" w:color="auto"/>
        <w:bottom w:val="none" w:sz="0" w:space="0" w:color="auto"/>
        <w:right w:val="none" w:sz="0" w:space="0" w:color="auto"/>
      </w:divBdr>
    </w:div>
    <w:div w:id="485123125">
      <w:bodyDiv w:val="1"/>
      <w:marLeft w:val="0"/>
      <w:marRight w:val="0"/>
      <w:marTop w:val="0"/>
      <w:marBottom w:val="0"/>
      <w:divBdr>
        <w:top w:val="none" w:sz="0" w:space="0" w:color="auto"/>
        <w:left w:val="none" w:sz="0" w:space="0" w:color="auto"/>
        <w:bottom w:val="none" w:sz="0" w:space="0" w:color="auto"/>
        <w:right w:val="none" w:sz="0" w:space="0" w:color="auto"/>
      </w:divBdr>
    </w:div>
    <w:div w:id="492914431">
      <w:bodyDiv w:val="1"/>
      <w:marLeft w:val="0"/>
      <w:marRight w:val="0"/>
      <w:marTop w:val="0"/>
      <w:marBottom w:val="0"/>
      <w:divBdr>
        <w:top w:val="none" w:sz="0" w:space="0" w:color="auto"/>
        <w:left w:val="none" w:sz="0" w:space="0" w:color="auto"/>
        <w:bottom w:val="none" w:sz="0" w:space="0" w:color="auto"/>
        <w:right w:val="none" w:sz="0" w:space="0" w:color="auto"/>
      </w:divBdr>
    </w:div>
    <w:div w:id="502090886">
      <w:bodyDiv w:val="1"/>
      <w:marLeft w:val="0"/>
      <w:marRight w:val="0"/>
      <w:marTop w:val="0"/>
      <w:marBottom w:val="0"/>
      <w:divBdr>
        <w:top w:val="none" w:sz="0" w:space="0" w:color="auto"/>
        <w:left w:val="none" w:sz="0" w:space="0" w:color="auto"/>
        <w:bottom w:val="none" w:sz="0" w:space="0" w:color="auto"/>
        <w:right w:val="none" w:sz="0" w:space="0" w:color="auto"/>
      </w:divBdr>
    </w:div>
    <w:div w:id="502815360">
      <w:bodyDiv w:val="1"/>
      <w:marLeft w:val="0"/>
      <w:marRight w:val="0"/>
      <w:marTop w:val="0"/>
      <w:marBottom w:val="0"/>
      <w:divBdr>
        <w:top w:val="none" w:sz="0" w:space="0" w:color="auto"/>
        <w:left w:val="none" w:sz="0" w:space="0" w:color="auto"/>
        <w:bottom w:val="none" w:sz="0" w:space="0" w:color="auto"/>
        <w:right w:val="none" w:sz="0" w:space="0" w:color="auto"/>
      </w:divBdr>
    </w:div>
    <w:div w:id="505944334">
      <w:bodyDiv w:val="1"/>
      <w:marLeft w:val="0"/>
      <w:marRight w:val="0"/>
      <w:marTop w:val="0"/>
      <w:marBottom w:val="0"/>
      <w:divBdr>
        <w:top w:val="none" w:sz="0" w:space="0" w:color="auto"/>
        <w:left w:val="none" w:sz="0" w:space="0" w:color="auto"/>
        <w:bottom w:val="none" w:sz="0" w:space="0" w:color="auto"/>
        <w:right w:val="none" w:sz="0" w:space="0" w:color="auto"/>
      </w:divBdr>
    </w:div>
    <w:div w:id="505946136">
      <w:bodyDiv w:val="1"/>
      <w:marLeft w:val="0"/>
      <w:marRight w:val="0"/>
      <w:marTop w:val="0"/>
      <w:marBottom w:val="0"/>
      <w:divBdr>
        <w:top w:val="none" w:sz="0" w:space="0" w:color="auto"/>
        <w:left w:val="none" w:sz="0" w:space="0" w:color="auto"/>
        <w:bottom w:val="none" w:sz="0" w:space="0" w:color="auto"/>
        <w:right w:val="none" w:sz="0" w:space="0" w:color="auto"/>
      </w:divBdr>
    </w:div>
    <w:div w:id="512302504">
      <w:bodyDiv w:val="1"/>
      <w:marLeft w:val="0"/>
      <w:marRight w:val="0"/>
      <w:marTop w:val="0"/>
      <w:marBottom w:val="0"/>
      <w:divBdr>
        <w:top w:val="none" w:sz="0" w:space="0" w:color="auto"/>
        <w:left w:val="none" w:sz="0" w:space="0" w:color="auto"/>
        <w:bottom w:val="none" w:sz="0" w:space="0" w:color="auto"/>
        <w:right w:val="none" w:sz="0" w:space="0" w:color="auto"/>
      </w:divBdr>
    </w:div>
    <w:div w:id="520434023">
      <w:bodyDiv w:val="1"/>
      <w:marLeft w:val="0"/>
      <w:marRight w:val="0"/>
      <w:marTop w:val="0"/>
      <w:marBottom w:val="0"/>
      <w:divBdr>
        <w:top w:val="none" w:sz="0" w:space="0" w:color="auto"/>
        <w:left w:val="none" w:sz="0" w:space="0" w:color="auto"/>
        <w:bottom w:val="none" w:sz="0" w:space="0" w:color="auto"/>
        <w:right w:val="none" w:sz="0" w:space="0" w:color="auto"/>
      </w:divBdr>
    </w:div>
    <w:div w:id="522328554">
      <w:bodyDiv w:val="1"/>
      <w:marLeft w:val="0"/>
      <w:marRight w:val="0"/>
      <w:marTop w:val="0"/>
      <w:marBottom w:val="0"/>
      <w:divBdr>
        <w:top w:val="none" w:sz="0" w:space="0" w:color="auto"/>
        <w:left w:val="none" w:sz="0" w:space="0" w:color="auto"/>
        <w:bottom w:val="none" w:sz="0" w:space="0" w:color="auto"/>
        <w:right w:val="none" w:sz="0" w:space="0" w:color="auto"/>
      </w:divBdr>
    </w:div>
    <w:div w:id="523710034">
      <w:bodyDiv w:val="1"/>
      <w:marLeft w:val="0"/>
      <w:marRight w:val="0"/>
      <w:marTop w:val="0"/>
      <w:marBottom w:val="0"/>
      <w:divBdr>
        <w:top w:val="none" w:sz="0" w:space="0" w:color="auto"/>
        <w:left w:val="none" w:sz="0" w:space="0" w:color="auto"/>
        <w:bottom w:val="none" w:sz="0" w:space="0" w:color="auto"/>
        <w:right w:val="none" w:sz="0" w:space="0" w:color="auto"/>
      </w:divBdr>
    </w:div>
    <w:div w:id="525093783">
      <w:bodyDiv w:val="1"/>
      <w:marLeft w:val="0"/>
      <w:marRight w:val="0"/>
      <w:marTop w:val="0"/>
      <w:marBottom w:val="0"/>
      <w:divBdr>
        <w:top w:val="none" w:sz="0" w:space="0" w:color="auto"/>
        <w:left w:val="none" w:sz="0" w:space="0" w:color="auto"/>
        <w:bottom w:val="none" w:sz="0" w:space="0" w:color="auto"/>
        <w:right w:val="none" w:sz="0" w:space="0" w:color="auto"/>
      </w:divBdr>
    </w:div>
    <w:div w:id="533463738">
      <w:bodyDiv w:val="1"/>
      <w:marLeft w:val="0"/>
      <w:marRight w:val="0"/>
      <w:marTop w:val="0"/>
      <w:marBottom w:val="0"/>
      <w:divBdr>
        <w:top w:val="none" w:sz="0" w:space="0" w:color="auto"/>
        <w:left w:val="none" w:sz="0" w:space="0" w:color="auto"/>
        <w:bottom w:val="none" w:sz="0" w:space="0" w:color="auto"/>
        <w:right w:val="none" w:sz="0" w:space="0" w:color="auto"/>
      </w:divBdr>
    </w:div>
    <w:div w:id="539167493">
      <w:bodyDiv w:val="1"/>
      <w:marLeft w:val="0"/>
      <w:marRight w:val="0"/>
      <w:marTop w:val="0"/>
      <w:marBottom w:val="0"/>
      <w:divBdr>
        <w:top w:val="none" w:sz="0" w:space="0" w:color="auto"/>
        <w:left w:val="none" w:sz="0" w:space="0" w:color="auto"/>
        <w:bottom w:val="none" w:sz="0" w:space="0" w:color="auto"/>
        <w:right w:val="none" w:sz="0" w:space="0" w:color="auto"/>
      </w:divBdr>
    </w:div>
    <w:div w:id="546572671">
      <w:bodyDiv w:val="1"/>
      <w:marLeft w:val="0"/>
      <w:marRight w:val="0"/>
      <w:marTop w:val="0"/>
      <w:marBottom w:val="0"/>
      <w:divBdr>
        <w:top w:val="none" w:sz="0" w:space="0" w:color="auto"/>
        <w:left w:val="none" w:sz="0" w:space="0" w:color="auto"/>
        <w:bottom w:val="none" w:sz="0" w:space="0" w:color="auto"/>
        <w:right w:val="none" w:sz="0" w:space="0" w:color="auto"/>
      </w:divBdr>
    </w:div>
    <w:div w:id="560360700">
      <w:bodyDiv w:val="1"/>
      <w:marLeft w:val="0"/>
      <w:marRight w:val="0"/>
      <w:marTop w:val="0"/>
      <w:marBottom w:val="0"/>
      <w:divBdr>
        <w:top w:val="none" w:sz="0" w:space="0" w:color="auto"/>
        <w:left w:val="none" w:sz="0" w:space="0" w:color="auto"/>
        <w:bottom w:val="none" w:sz="0" w:space="0" w:color="auto"/>
        <w:right w:val="none" w:sz="0" w:space="0" w:color="auto"/>
      </w:divBdr>
    </w:div>
    <w:div w:id="566383325">
      <w:bodyDiv w:val="1"/>
      <w:marLeft w:val="0"/>
      <w:marRight w:val="0"/>
      <w:marTop w:val="0"/>
      <w:marBottom w:val="0"/>
      <w:divBdr>
        <w:top w:val="none" w:sz="0" w:space="0" w:color="auto"/>
        <w:left w:val="none" w:sz="0" w:space="0" w:color="auto"/>
        <w:bottom w:val="none" w:sz="0" w:space="0" w:color="auto"/>
        <w:right w:val="none" w:sz="0" w:space="0" w:color="auto"/>
      </w:divBdr>
    </w:div>
    <w:div w:id="588739856">
      <w:bodyDiv w:val="1"/>
      <w:marLeft w:val="0"/>
      <w:marRight w:val="0"/>
      <w:marTop w:val="0"/>
      <w:marBottom w:val="0"/>
      <w:divBdr>
        <w:top w:val="none" w:sz="0" w:space="0" w:color="auto"/>
        <w:left w:val="none" w:sz="0" w:space="0" w:color="auto"/>
        <w:bottom w:val="none" w:sz="0" w:space="0" w:color="auto"/>
        <w:right w:val="none" w:sz="0" w:space="0" w:color="auto"/>
      </w:divBdr>
    </w:div>
    <w:div w:id="616446258">
      <w:bodyDiv w:val="1"/>
      <w:marLeft w:val="0"/>
      <w:marRight w:val="0"/>
      <w:marTop w:val="0"/>
      <w:marBottom w:val="0"/>
      <w:divBdr>
        <w:top w:val="none" w:sz="0" w:space="0" w:color="auto"/>
        <w:left w:val="none" w:sz="0" w:space="0" w:color="auto"/>
        <w:bottom w:val="none" w:sz="0" w:space="0" w:color="auto"/>
        <w:right w:val="none" w:sz="0" w:space="0" w:color="auto"/>
      </w:divBdr>
    </w:div>
    <w:div w:id="663972109">
      <w:bodyDiv w:val="1"/>
      <w:marLeft w:val="0"/>
      <w:marRight w:val="0"/>
      <w:marTop w:val="0"/>
      <w:marBottom w:val="0"/>
      <w:divBdr>
        <w:top w:val="none" w:sz="0" w:space="0" w:color="auto"/>
        <w:left w:val="none" w:sz="0" w:space="0" w:color="auto"/>
        <w:bottom w:val="none" w:sz="0" w:space="0" w:color="auto"/>
        <w:right w:val="none" w:sz="0" w:space="0" w:color="auto"/>
      </w:divBdr>
    </w:div>
    <w:div w:id="666833204">
      <w:bodyDiv w:val="1"/>
      <w:marLeft w:val="0"/>
      <w:marRight w:val="0"/>
      <w:marTop w:val="0"/>
      <w:marBottom w:val="0"/>
      <w:divBdr>
        <w:top w:val="none" w:sz="0" w:space="0" w:color="auto"/>
        <w:left w:val="none" w:sz="0" w:space="0" w:color="auto"/>
        <w:bottom w:val="none" w:sz="0" w:space="0" w:color="auto"/>
        <w:right w:val="none" w:sz="0" w:space="0" w:color="auto"/>
      </w:divBdr>
    </w:div>
    <w:div w:id="672610249">
      <w:bodyDiv w:val="1"/>
      <w:marLeft w:val="0"/>
      <w:marRight w:val="0"/>
      <w:marTop w:val="0"/>
      <w:marBottom w:val="0"/>
      <w:divBdr>
        <w:top w:val="none" w:sz="0" w:space="0" w:color="auto"/>
        <w:left w:val="none" w:sz="0" w:space="0" w:color="auto"/>
        <w:bottom w:val="none" w:sz="0" w:space="0" w:color="auto"/>
        <w:right w:val="none" w:sz="0" w:space="0" w:color="auto"/>
      </w:divBdr>
    </w:div>
    <w:div w:id="673919890">
      <w:bodyDiv w:val="1"/>
      <w:marLeft w:val="0"/>
      <w:marRight w:val="0"/>
      <w:marTop w:val="0"/>
      <w:marBottom w:val="0"/>
      <w:divBdr>
        <w:top w:val="none" w:sz="0" w:space="0" w:color="auto"/>
        <w:left w:val="none" w:sz="0" w:space="0" w:color="auto"/>
        <w:bottom w:val="none" w:sz="0" w:space="0" w:color="auto"/>
        <w:right w:val="none" w:sz="0" w:space="0" w:color="auto"/>
      </w:divBdr>
    </w:div>
    <w:div w:id="682824942">
      <w:bodyDiv w:val="1"/>
      <w:marLeft w:val="0"/>
      <w:marRight w:val="0"/>
      <w:marTop w:val="0"/>
      <w:marBottom w:val="0"/>
      <w:divBdr>
        <w:top w:val="none" w:sz="0" w:space="0" w:color="auto"/>
        <w:left w:val="none" w:sz="0" w:space="0" w:color="auto"/>
        <w:bottom w:val="none" w:sz="0" w:space="0" w:color="auto"/>
        <w:right w:val="none" w:sz="0" w:space="0" w:color="auto"/>
      </w:divBdr>
    </w:div>
    <w:div w:id="691224700">
      <w:bodyDiv w:val="1"/>
      <w:marLeft w:val="0"/>
      <w:marRight w:val="0"/>
      <w:marTop w:val="0"/>
      <w:marBottom w:val="0"/>
      <w:divBdr>
        <w:top w:val="none" w:sz="0" w:space="0" w:color="auto"/>
        <w:left w:val="none" w:sz="0" w:space="0" w:color="auto"/>
        <w:bottom w:val="none" w:sz="0" w:space="0" w:color="auto"/>
        <w:right w:val="none" w:sz="0" w:space="0" w:color="auto"/>
      </w:divBdr>
    </w:div>
    <w:div w:id="710806669">
      <w:bodyDiv w:val="1"/>
      <w:marLeft w:val="0"/>
      <w:marRight w:val="0"/>
      <w:marTop w:val="0"/>
      <w:marBottom w:val="0"/>
      <w:divBdr>
        <w:top w:val="none" w:sz="0" w:space="0" w:color="auto"/>
        <w:left w:val="none" w:sz="0" w:space="0" w:color="auto"/>
        <w:bottom w:val="none" w:sz="0" w:space="0" w:color="auto"/>
        <w:right w:val="none" w:sz="0" w:space="0" w:color="auto"/>
      </w:divBdr>
    </w:div>
    <w:div w:id="712538989">
      <w:bodyDiv w:val="1"/>
      <w:marLeft w:val="0"/>
      <w:marRight w:val="0"/>
      <w:marTop w:val="0"/>
      <w:marBottom w:val="0"/>
      <w:divBdr>
        <w:top w:val="none" w:sz="0" w:space="0" w:color="auto"/>
        <w:left w:val="none" w:sz="0" w:space="0" w:color="auto"/>
        <w:bottom w:val="none" w:sz="0" w:space="0" w:color="auto"/>
        <w:right w:val="none" w:sz="0" w:space="0" w:color="auto"/>
      </w:divBdr>
    </w:div>
    <w:div w:id="726028313">
      <w:bodyDiv w:val="1"/>
      <w:marLeft w:val="0"/>
      <w:marRight w:val="0"/>
      <w:marTop w:val="0"/>
      <w:marBottom w:val="0"/>
      <w:divBdr>
        <w:top w:val="none" w:sz="0" w:space="0" w:color="auto"/>
        <w:left w:val="none" w:sz="0" w:space="0" w:color="auto"/>
        <w:bottom w:val="none" w:sz="0" w:space="0" w:color="auto"/>
        <w:right w:val="none" w:sz="0" w:space="0" w:color="auto"/>
      </w:divBdr>
    </w:div>
    <w:div w:id="733746598">
      <w:bodyDiv w:val="1"/>
      <w:marLeft w:val="0"/>
      <w:marRight w:val="0"/>
      <w:marTop w:val="0"/>
      <w:marBottom w:val="0"/>
      <w:divBdr>
        <w:top w:val="none" w:sz="0" w:space="0" w:color="auto"/>
        <w:left w:val="none" w:sz="0" w:space="0" w:color="auto"/>
        <w:bottom w:val="none" w:sz="0" w:space="0" w:color="auto"/>
        <w:right w:val="none" w:sz="0" w:space="0" w:color="auto"/>
      </w:divBdr>
    </w:div>
    <w:div w:id="734090034">
      <w:bodyDiv w:val="1"/>
      <w:marLeft w:val="0"/>
      <w:marRight w:val="0"/>
      <w:marTop w:val="0"/>
      <w:marBottom w:val="0"/>
      <w:divBdr>
        <w:top w:val="none" w:sz="0" w:space="0" w:color="auto"/>
        <w:left w:val="none" w:sz="0" w:space="0" w:color="auto"/>
        <w:bottom w:val="none" w:sz="0" w:space="0" w:color="auto"/>
        <w:right w:val="none" w:sz="0" w:space="0" w:color="auto"/>
      </w:divBdr>
    </w:div>
    <w:div w:id="751127091">
      <w:bodyDiv w:val="1"/>
      <w:marLeft w:val="0"/>
      <w:marRight w:val="0"/>
      <w:marTop w:val="0"/>
      <w:marBottom w:val="0"/>
      <w:divBdr>
        <w:top w:val="none" w:sz="0" w:space="0" w:color="auto"/>
        <w:left w:val="none" w:sz="0" w:space="0" w:color="auto"/>
        <w:bottom w:val="none" w:sz="0" w:space="0" w:color="auto"/>
        <w:right w:val="none" w:sz="0" w:space="0" w:color="auto"/>
      </w:divBdr>
    </w:div>
    <w:div w:id="758067338">
      <w:bodyDiv w:val="1"/>
      <w:marLeft w:val="0"/>
      <w:marRight w:val="0"/>
      <w:marTop w:val="0"/>
      <w:marBottom w:val="0"/>
      <w:divBdr>
        <w:top w:val="none" w:sz="0" w:space="0" w:color="auto"/>
        <w:left w:val="none" w:sz="0" w:space="0" w:color="auto"/>
        <w:bottom w:val="none" w:sz="0" w:space="0" w:color="auto"/>
        <w:right w:val="none" w:sz="0" w:space="0" w:color="auto"/>
      </w:divBdr>
    </w:div>
    <w:div w:id="759446617">
      <w:bodyDiv w:val="1"/>
      <w:marLeft w:val="0"/>
      <w:marRight w:val="0"/>
      <w:marTop w:val="0"/>
      <w:marBottom w:val="0"/>
      <w:divBdr>
        <w:top w:val="none" w:sz="0" w:space="0" w:color="auto"/>
        <w:left w:val="none" w:sz="0" w:space="0" w:color="auto"/>
        <w:bottom w:val="none" w:sz="0" w:space="0" w:color="auto"/>
        <w:right w:val="none" w:sz="0" w:space="0" w:color="auto"/>
      </w:divBdr>
    </w:div>
    <w:div w:id="759448882">
      <w:bodyDiv w:val="1"/>
      <w:marLeft w:val="0"/>
      <w:marRight w:val="0"/>
      <w:marTop w:val="0"/>
      <w:marBottom w:val="0"/>
      <w:divBdr>
        <w:top w:val="none" w:sz="0" w:space="0" w:color="auto"/>
        <w:left w:val="none" w:sz="0" w:space="0" w:color="auto"/>
        <w:bottom w:val="none" w:sz="0" w:space="0" w:color="auto"/>
        <w:right w:val="none" w:sz="0" w:space="0" w:color="auto"/>
      </w:divBdr>
    </w:div>
    <w:div w:id="775636386">
      <w:bodyDiv w:val="1"/>
      <w:marLeft w:val="0"/>
      <w:marRight w:val="0"/>
      <w:marTop w:val="0"/>
      <w:marBottom w:val="0"/>
      <w:divBdr>
        <w:top w:val="none" w:sz="0" w:space="0" w:color="auto"/>
        <w:left w:val="none" w:sz="0" w:space="0" w:color="auto"/>
        <w:bottom w:val="none" w:sz="0" w:space="0" w:color="auto"/>
        <w:right w:val="none" w:sz="0" w:space="0" w:color="auto"/>
      </w:divBdr>
    </w:div>
    <w:div w:id="788671041">
      <w:bodyDiv w:val="1"/>
      <w:marLeft w:val="0"/>
      <w:marRight w:val="0"/>
      <w:marTop w:val="0"/>
      <w:marBottom w:val="0"/>
      <w:divBdr>
        <w:top w:val="none" w:sz="0" w:space="0" w:color="auto"/>
        <w:left w:val="none" w:sz="0" w:space="0" w:color="auto"/>
        <w:bottom w:val="none" w:sz="0" w:space="0" w:color="auto"/>
        <w:right w:val="none" w:sz="0" w:space="0" w:color="auto"/>
      </w:divBdr>
    </w:div>
    <w:div w:id="789468528">
      <w:bodyDiv w:val="1"/>
      <w:marLeft w:val="0"/>
      <w:marRight w:val="0"/>
      <w:marTop w:val="0"/>
      <w:marBottom w:val="0"/>
      <w:divBdr>
        <w:top w:val="none" w:sz="0" w:space="0" w:color="auto"/>
        <w:left w:val="none" w:sz="0" w:space="0" w:color="auto"/>
        <w:bottom w:val="none" w:sz="0" w:space="0" w:color="auto"/>
        <w:right w:val="none" w:sz="0" w:space="0" w:color="auto"/>
      </w:divBdr>
    </w:div>
    <w:div w:id="800269076">
      <w:bodyDiv w:val="1"/>
      <w:marLeft w:val="0"/>
      <w:marRight w:val="0"/>
      <w:marTop w:val="0"/>
      <w:marBottom w:val="0"/>
      <w:divBdr>
        <w:top w:val="none" w:sz="0" w:space="0" w:color="auto"/>
        <w:left w:val="none" w:sz="0" w:space="0" w:color="auto"/>
        <w:bottom w:val="none" w:sz="0" w:space="0" w:color="auto"/>
        <w:right w:val="none" w:sz="0" w:space="0" w:color="auto"/>
      </w:divBdr>
    </w:div>
    <w:div w:id="805203882">
      <w:bodyDiv w:val="1"/>
      <w:marLeft w:val="0"/>
      <w:marRight w:val="0"/>
      <w:marTop w:val="0"/>
      <w:marBottom w:val="0"/>
      <w:divBdr>
        <w:top w:val="none" w:sz="0" w:space="0" w:color="auto"/>
        <w:left w:val="none" w:sz="0" w:space="0" w:color="auto"/>
        <w:bottom w:val="none" w:sz="0" w:space="0" w:color="auto"/>
        <w:right w:val="none" w:sz="0" w:space="0" w:color="auto"/>
      </w:divBdr>
    </w:div>
    <w:div w:id="805585208">
      <w:bodyDiv w:val="1"/>
      <w:marLeft w:val="0"/>
      <w:marRight w:val="0"/>
      <w:marTop w:val="0"/>
      <w:marBottom w:val="0"/>
      <w:divBdr>
        <w:top w:val="none" w:sz="0" w:space="0" w:color="auto"/>
        <w:left w:val="none" w:sz="0" w:space="0" w:color="auto"/>
        <w:bottom w:val="none" w:sz="0" w:space="0" w:color="auto"/>
        <w:right w:val="none" w:sz="0" w:space="0" w:color="auto"/>
      </w:divBdr>
    </w:div>
    <w:div w:id="807481001">
      <w:bodyDiv w:val="1"/>
      <w:marLeft w:val="0"/>
      <w:marRight w:val="0"/>
      <w:marTop w:val="0"/>
      <w:marBottom w:val="0"/>
      <w:divBdr>
        <w:top w:val="none" w:sz="0" w:space="0" w:color="auto"/>
        <w:left w:val="none" w:sz="0" w:space="0" w:color="auto"/>
        <w:bottom w:val="none" w:sz="0" w:space="0" w:color="auto"/>
        <w:right w:val="none" w:sz="0" w:space="0" w:color="auto"/>
      </w:divBdr>
    </w:div>
    <w:div w:id="818618582">
      <w:bodyDiv w:val="1"/>
      <w:marLeft w:val="0"/>
      <w:marRight w:val="0"/>
      <w:marTop w:val="0"/>
      <w:marBottom w:val="0"/>
      <w:divBdr>
        <w:top w:val="none" w:sz="0" w:space="0" w:color="auto"/>
        <w:left w:val="none" w:sz="0" w:space="0" w:color="auto"/>
        <w:bottom w:val="none" w:sz="0" w:space="0" w:color="auto"/>
        <w:right w:val="none" w:sz="0" w:space="0" w:color="auto"/>
      </w:divBdr>
    </w:div>
    <w:div w:id="819686703">
      <w:bodyDiv w:val="1"/>
      <w:marLeft w:val="0"/>
      <w:marRight w:val="0"/>
      <w:marTop w:val="0"/>
      <w:marBottom w:val="0"/>
      <w:divBdr>
        <w:top w:val="none" w:sz="0" w:space="0" w:color="auto"/>
        <w:left w:val="none" w:sz="0" w:space="0" w:color="auto"/>
        <w:bottom w:val="none" w:sz="0" w:space="0" w:color="auto"/>
        <w:right w:val="none" w:sz="0" w:space="0" w:color="auto"/>
      </w:divBdr>
    </w:div>
    <w:div w:id="822967012">
      <w:bodyDiv w:val="1"/>
      <w:marLeft w:val="0"/>
      <w:marRight w:val="0"/>
      <w:marTop w:val="0"/>
      <w:marBottom w:val="0"/>
      <w:divBdr>
        <w:top w:val="none" w:sz="0" w:space="0" w:color="auto"/>
        <w:left w:val="none" w:sz="0" w:space="0" w:color="auto"/>
        <w:bottom w:val="none" w:sz="0" w:space="0" w:color="auto"/>
        <w:right w:val="none" w:sz="0" w:space="0" w:color="auto"/>
      </w:divBdr>
    </w:div>
    <w:div w:id="825508792">
      <w:bodyDiv w:val="1"/>
      <w:marLeft w:val="0"/>
      <w:marRight w:val="0"/>
      <w:marTop w:val="0"/>
      <w:marBottom w:val="0"/>
      <w:divBdr>
        <w:top w:val="none" w:sz="0" w:space="0" w:color="auto"/>
        <w:left w:val="none" w:sz="0" w:space="0" w:color="auto"/>
        <w:bottom w:val="none" w:sz="0" w:space="0" w:color="auto"/>
        <w:right w:val="none" w:sz="0" w:space="0" w:color="auto"/>
      </w:divBdr>
    </w:div>
    <w:div w:id="827282009">
      <w:bodyDiv w:val="1"/>
      <w:marLeft w:val="0"/>
      <w:marRight w:val="0"/>
      <w:marTop w:val="0"/>
      <w:marBottom w:val="0"/>
      <w:divBdr>
        <w:top w:val="none" w:sz="0" w:space="0" w:color="auto"/>
        <w:left w:val="none" w:sz="0" w:space="0" w:color="auto"/>
        <w:bottom w:val="none" w:sz="0" w:space="0" w:color="auto"/>
        <w:right w:val="none" w:sz="0" w:space="0" w:color="auto"/>
      </w:divBdr>
    </w:div>
    <w:div w:id="833102905">
      <w:bodyDiv w:val="1"/>
      <w:marLeft w:val="0"/>
      <w:marRight w:val="0"/>
      <w:marTop w:val="0"/>
      <w:marBottom w:val="0"/>
      <w:divBdr>
        <w:top w:val="none" w:sz="0" w:space="0" w:color="auto"/>
        <w:left w:val="none" w:sz="0" w:space="0" w:color="auto"/>
        <w:bottom w:val="none" w:sz="0" w:space="0" w:color="auto"/>
        <w:right w:val="none" w:sz="0" w:space="0" w:color="auto"/>
      </w:divBdr>
    </w:div>
    <w:div w:id="834418059">
      <w:bodyDiv w:val="1"/>
      <w:marLeft w:val="0"/>
      <w:marRight w:val="0"/>
      <w:marTop w:val="0"/>
      <w:marBottom w:val="0"/>
      <w:divBdr>
        <w:top w:val="none" w:sz="0" w:space="0" w:color="auto"/>
        <w:left w:val="none" w:sz="0" w:space="0" w:color="auto"/>
        <w:bottom w:val="none" w:sz="0" w:space="0" w:color="auto"/>
        <w:right w:val="none" w:sz="0" w:space="0" w:color="auto"/>
      </w:divBdr>
    </w:div>
    <w:div w:id="842358835">
      <w:bodyDiv w:val="1"/>
      <w:marLeft w:val="0"/>
      <w:marRight w:val="0"/>
      <w:marTop w:val="0"/>
      <w:marBottom w:val="0"/>
      <w:divBdr>
        <w:top w:val="none" w:sz="0" w:space="0" w:color="auto"/>
        <w:left w:val="none" w:sz="0" w:space="0" w:color="auto"/>
        <w:bottom w:val="none" w:sz="0" w:space="0" w:color="auto"/>
        <w:right w:val="none" w:sz="0" w:space="0" w:color="auto"/>
      </w:divBdr>
    </w:div>
    <w:div w:id="850415728">
      <w:bodyDiv w:val="1"/>
      <w:marLeft w:val="0"/>
      <w:marRight w:val="0"/>
      <w:marTop w:val="0"/>
      <w:marBottom w:val="0"/>
      <w:divBdr>
        <w:top w:val="none" w:sz="0" w:space="0" w:color="auto"/>
        <w:left w:val="none" w:sz="0" w:space="0" w:color="auto"/>
        <w:bottom w:val="none" w:sz="0" w:space="0" w:color="auto"/>
        <w:right w:val="none" w:sz="0" w:space="0" w:color="auto"/>
      </w:divBdr>
    </w:div>
    <w:div w:id="862597795">
      <w:bodyDiv w:val="1"/>
      <w:marLeft w:val="0"/>
      <w:marRight w:val="0"/>
      <w:marTop w:val="0"/>
      <w:marBottom w:val="0"/>
      <w:divBdr>
        <w:top w:val="none" w:sz="0" w:space="0" w:color="auto"/>
        <w:left w:val="none" w:sz="0" w:space="0" w:color="auto"/>
        <w:bottom w:val="none" w:sz="0" w:space="0" w:color="auto"/>
        <w:right w:val="none" w:sz="0" w:space="0" w:color="auto"/>
      </w:divBdr>
    </w:div>
    <w:div w:id="865213698">
      <w:bodyDiv w:val="1"/>
      <w:marLeft w:val="0"/>
      <w:marRight w:val="0"/>
      <w:marTop w:val="0"/>
      <w:marBottom w:val="0"/>
      <w:divBdr>
        <w:top w:val="none" w:sz="0" w:space="0" w:color="auto"/>
        <w:left w:val="none" w:sz="0" w:space="0" w:color="auto"/>
        <w:bottom w:val="none" w:sz="0" w:space="0" w:color="auto"/>
        <w:right w:val="none" w:sz="0" w:space="0" w:color="auto"/>
      </w:divBdr>
    </w:div>
    <w:div w:id="876773043">
      <w:bodyDiv w:val="1"/>
      <w:marLeft w:val="0"/>
      <w:marRight w:val="0"/>
      <w:marTop w:val="0"/>
      <w:marBottom w:val="0"/>
      <w:divBdr>
        <w:top w:val="none" w:sz="0" w:space="0" w:color="auto"/>
        <w:left w:val="none" w:sz="0" w:space="0" w:color="auto"/>
        <w:bottom w:val="none" w:sz="0" w:space="0" w:color="auto"/>
        <w:right w:val="none" w:sz="0" w:space="0" w:color="auto"/>
      </w:divBdr>
    </w:div>
    <w:div w:id="889533694">
      <w:bodyDiv w:val="1"/>
      <w:marLeft w:val="0"/>
      <w:marRight w:val="0"/>
      <w:marTop w:val="0"/>
      <w:marBottom w:val="0"/>
      <w:divBdr>
        <w:top w:val="none" w:sz="0" w:space="0" w:color="auto"/>
        <w:left w:val="none" w:sz="0" w:space="0" w:color="auto"/>
        <w:bottom w:val="none" w:sz="0" w:space="0" w:color="auto"/>
        <w:right w:val="none" w:sz="0" w:space="0" w:color="auto"/>
      </w:divBdr>
    </w:div>
    <w:div w:id="889879960">
      <w:bodyDiv w:val="1"/>
      <w:marLeft w:val="0"/>
      <w:marRight w:val="0"/>
      <w:marTop w:val="0"/>
      <w:marBottom w:val="0"/>
      <w:divBdr>
        <w:top w:val="none" w:sz="0" w:space="0" w:color="auto"/>
        <w:left w:val="none" w:sz="0" w:space="0" w:color="auto"/>
        <w:bottom w:val="none" w:sz="0" w:space="0" w:color="auto"/>
        <w:right w:val="none" w:sz="0" w:space="0" w:color="auto"/>
      </w:divBdr>
    </w:div>
    <w:div w:id="902911203">
      <w:bodyDiv w:val="1"/>
      <w:marLeft w:val="0"/>
      <w:marRight w:val="0"/>
      <w:marTop w:val="0"/>
      <w:marBottom w:val="0"/>
      <w:divBdr>
        <w:top w:val="none" w:sz="0" w:space="0" w:color="auto"/>
        <w:left w:val="none" w:sz="0" w:space="0" w:color="auto"/>
        <w:bottom w:val="none" w:sz="0" w:space="0" w:color="auto"/>
        <w:right w:val="none" w:sz="0" w:space="0" w:color="auto"/>
      </w:divBdr>
    </w:div>
    <w:div w:id="922493883">
      <w:bodyDiv w:val="1"/>
      <w:marLeft w:val="0"/>
      <w:marRight w:val="0"/>
      <w:marTop w:val="0"/>
      <w:marBottom w:val="0"/>
      <w:divBdr>
        <w:top w:val="none" w:sz="0" w:space="0" w:color="auto"/>
        <w:left w:val="none" w:sz="0" w:space="0" w:color="auto"/>
        <w:bottom w:val="none" w:sz="0" w:space="0" w:color="auto"/>
        <w:right w:val="none" w:sz="0" w:space="0" w:color="auto"/>
      </w:divBdr>
    </w:div>
    <w:div w:id="923151987">
      <w:bodyDiv w:val="1"/>
      <w:marLeft w:val="0"/>
      <w:marRight w:val="0"/>
      <w:marTop w:val="0"/>
      <w:marBottom w:val="0"/>
      <w:divBdr>
        <w:top w:val="none" w:sz="0" w:space="0" w:color="auto"/>
        <w:left w:val="none" w:sz="0" w:space="0" w:color="auto"/>
        <w:bottom w:val="none" w:sz="0" w:space="0" w:color="auto"/>
        <w:right w:val="none" w:sz="0" w:space="0" w:color="auto"/>
      </w:divBdr>
    </w:div>
    <w:div w:id="938298998">
      <w:bodyDiv w:val="1"/>
      <w:marLeft w:val="0"/>
      <w:marRight w:val="0"/>
      <w:marTop w:val="0"/>
      <w:marBottom w:val="0"/>
      <w:divBdr>
        <w:top w:val="none" w:sz="0" w:space="0" w:color="auto"/>
        <w:left w:val="none" w:sz="0" w:space="0" w:color="auto"/>
        <w:bottom w:val="none" w:sz="0" w:space="0" w:color="auto"/>
        <w:right w:val="none" w:sz="0" w:space="0" w:color="auto"/>
      </w:divBdr>
    </w:div>
    <w:div w:id="939490720">
      <w:bodyDiv w:val="1"/>
      <w:marLeft w:val="0"/>
      <w:marRight w:val="0"/>
      <w:marTop w:val="0"/>
      <w:marBottom w:val="0"/>
      <w:divBdr>
        <w:top w:val="none" w:sz="0" w:space="0" w:color="auto"/>
        <w:left w:val="none" w:sz="0" w:space="0" w:color="auto"/>
        <w:bottom w:val="none" w:sz="0" w:space="0" w:color="auto"/>
        <w:right w:val="none" w:sz="0" w:space="0" w:color="auto"/>
      </w:divBdr>
    </w:div>
    <w:div w:id="945385618">
      <w:bodyDiv w:val="1"/>
      <w:marLeft w:val="0"/>
      <w:marRight w:val="0"/>
      <w:marTop w:val="0"/>
      <w:marBottom w:val="0"/>
      <w:divBdr>
        <w:top w:val="none" w:sz="0" w:space="0" w:color="auto"/>
        <w:left w:val="none" w:sz="0" w:space="0" w:color="auto"/>
        <w:bottom w:val="none" w:sz="0" w:space="0" w:color="auto"/>
        <w:right w:val="none" w:sz="0" w:space="0" w:color="auto"/>
      </w:divBdr>
    </w:div>
    <w:div w:id="947278330">
      <w:bodyDiv w:val="1"/>
      <w:marLeft w:val="0"/>
      <w:marRight w:val="0"/>
      <w:marTop w:val="0"/>
      <w:marBottom w:val="0"/>
      <w:divBdr>
        <w:top w:val="none" w:sz="0" w:space="0" w:color="auto"/>
        <w:left w:val="none" w:sz="0" w:space="0" w:color="auto"/>
        <w:bottom w:val="none" w:sz="0" w:space="0" w:color="auto"/>
        <w:right w:val="none" w:sz="0" w:space="0" w:color="auto"/>
      </w:divBdr>
    </w:div>
    <w:div w:id="951788294">
      <w:bodyDiv w:val="1"/>
      <w:marLeft w:val="0"/>
      <w:marRight w:val="0"/>
      <w:marTop w:val="0"/>
      <w:marBottom w:val="0"/>
      <w:divBdr>
        <w:top w:val="none" w:sz="0" w:space="0" w:color="auto"/>
        <w:left w:val="none" w:sz="0" w:space="0" w:color="auto"/>
        <w:bottom w:val="none" w:sz="0" w:space="0" w:color="auto"/>
        <w:right w:val="none" w:sz="0" w:space="0" w:color="auto"/>
      </w:divBdr>
    </w:div>
    <w:div w:id="961038267">
      <w:bodyDiv w:val="1"/>
      <w:marLeft w:val="0"/>
      <w:marRight w:val="0"/>
      <w:marTop w:val="0"/>
      <w:marBottom w:val="0"/>
      <w:divBdr>
        <w:top w:val="none" w:sz="0" w:space="0" w:color="auto"/>
        <w:left w:val="none" w:sz="0" w:space="0" w:color="auto"/>
        <w:bottom w:val="none" w:sz="0" w:space="0" w:color="auto"/>
        <w:right w:val="none" w:sz="0" w:space="0" w:color="auto"/>
      </w:divBdr>
    </w:div>
    <w:div w:id="965433399">
      <w:bodyDiv w:val="1"/>
      <w:marLeft w:val="0"/>
      <w:marRight w:val="0"/>
      <w:marTop w:val="0"/>
      <w:marBottom w:val="0"/>
      <w:divBdr>
        <w:top w:val="none" w:sz="0" w:space="0" w:color="auto"/>
        <w:left w:val="none" w:sz="0" w:space="0" w:color="auto"/>
        <w:bottom w:val="none" w:sz="0" w:space="0" w:color="auto"/>
        <w:right w:val="none" w:sz="0" w:space="0" w:color="auto"/>
      </w:divBdr>
    </w:div>
    <w:div w:id="968365754">
      <w:bodyDiv w:val="1"/>
      <w:marLeft w:val="0"/>
      <w:marRight w:val="0"/>
      <w:marTop w:val="0"/>
      <w:marBottom w:val="0"/>
      <w:divBdr>
        <w:top w:val="none" w:sz="0" w:space="0" w:color="auto"/>
        <w:left w:val="none" w:sz="0" w:space="0" w:color="auto"/>
        <w:bottom w:val="none" w:sz="0" w:space="0" w:color="auto"/>
        <w:right w:val="none" w:sz="0" w:space="0" w:color="auto"/>
      </w:divBdr>
    </w:div>
    <w:div w:id="975334984">
      <w:bodyDiv w:val="1"/>
      <w:marLeft w:val="0"/>
      <w:marRight w:val="0"/>
      <w:marTop w:val="0"/>
      <w:marBottom w:val="0"/>
      <w:divBdr>
        <w:top w:val="none" w:sz="0" w:space="0" w:color="auto"/>
        <w:left w:val="none" w:sz="0" w:space="0" w:color="auto"/>
        <w:bottom w:val="none" w:sz="0" w:space="0" w:color="auto"/>
        <w:right w:val="none" w:sz="0" w:space="0" w:color="auto"/>
      </w:divBdr>
    </w:div>
    <w:div w:id="989672265">
      <w:bodyDiv w:val="1"/>
      <w:marLeft w:val="0"/>
      <w:marRight w:val="0"/>
      <w:marTop w:val="0"/>
      <w:marBottom w:val="0"/>
      <w:divBdr>
        <w:top w:val="none" w:sz="0" w:space="0" w:color="auto"/>
        <w:left w:val="none" w:sz="0" w:space="0" w:color="auto"/>
        <w:bottom w:val="none" w:sz="0" w:space="0" w:color="auto"/>
        <w:right w:val="none" w:sz="0" w:space="0" w:color="auto"/>
      </w:divBdr>
    </w:div>
    <w:div w:id="995497477">
      <w:bodyDiv w:val="1"/>
      <w:marLeft w:val="0"/>
      <w:marRight w:val="0"/>
      <w:marTop w:val="0"/>
      <w:marBottom w:val="0"/>
      <w:divBdr>
        <w:top w:val="none" w:sz="0" w:space="0" w:color="auto"/>
        <w:left w:val="none" w:sz="0" w:space="0" w:color="auto"/>
        <w:bottom w:val="none" w:sz="0" w:space="0" w:color="auto"/>
        <w:right w:val="none" w:sz="0" w:space="0" w:color="auto"/>
      </w:divBdr>
    </w:div>
    <w:div w:id="1002471097">
      <w:bodyDiv w:val="1"/>
      <w:marLeft w:val="0"/>
      <w:marRight w:val="0"/>
      <w:marTop w:val="0"/>
      <w:marBottom w:val="0"/>
      <w:divBdr>
        <w:top w:val="none" w:sz="0" w:space="0" w:color="auto"/>
        <w:left w:val="none" w:sz="0" w:space="0" w:color="auto"/>
        <w:bottom w:val="none" w:sz="0" w:space="0" w:color="auto"/>
        <w:right w:val="none" w:sz="0" w:space="0" w:color="auto"/>
      </w:divBdr>
    </w:div>
    <w:div w:id="1019620364">
      <w:bodyDiv w:val="1"/>
      <w:marLeft w:val="0"/>
      <w:marRight w:val="0"/>
      <w:marTop w:val="0"/>
      <w:marBottom w:val="0"/>
      <w:divBdr>
        <w:top w:val="none" w:sz="0" w:space="0" w:color="auto"/>
        <w:left w:val="none" w:sz="0" w:space="0" w:color="auto"/>
        <w:bottom w:val="none" w:sz="0" w:space="0" w:color="auto"/>
        <w:right w:val="none" w:sz="0" w:space="0" w:color="auto"/>
      </w:divBdr>
    </w:div>
    <w:div w:id="1020278992">
      <w:bodyDiv w:val="1"/>
      <w:marLeft w:val="0"/>
      <w:marRight w:val="0"/>
      <w:marTop w:val="0"/>
      <w:marBottom w:val="0"/>
      <w:divBdr>
        <w:top w:val="none" w:sz="0" w:space="0" w:color="auto"/>
        <w:left w:val="none" w:sz="0" w:space="0" w:color="auto"/>
        <w:bottom w:val="none" w:sz="0" w:space="0" w:color="auto"/>
        <w:right w:val="none" w:sz="0" w:space="0" w:color="auto"/>
      </w:divBdr>
    </w:div>
    <w:div w:id="1020622705">
      <w:bodyDiv w:val="1"/>
      <w:marLeft w:val="0"/>
      <w:marRight w:val="0"/>
      <w:marTop w:val="0"/>
      <w:marBottom w:val="0"/>
      <w:divBdr>
        <w:top w:val="none" w:sz="0" w:space="0" w:color="auto"/>
        <w:left w:val="none" w:sz="0" w:space="0" w:color="auto"/>
        <w:bottom w:val="none" w:sz="0" w:space="0" w:color="auto"/>
        <w:right w:val="none" w:sz="0" w:space="0" w:color="auto"/>
      </w:divBdr>
    </w:div>
    <w:div w:id="1026061680">
      <w:bodyDiv w:val="1"/>
      <w:marLeft w:val="0"/>
      <w:marRight w:val="0"/>
      <w:marTop w:val="0"/>
      <w:marBottom w:val="0"/>
      <w:divBdr>
        <w:top w:val="none" w:sz="0" w:space="0" w:color="auto"/>
        <w:left w:val="none" w:sz="0" w:space="0" w:color="auto"/>
        <w:bottom w:val="none" w:sz="0" w:space="0" w:color="auto"/>
        <w:right w:val="none" w:sz="0" w:space="0" w:color="auto"/>
      </w:divBdr>
    </w:div>
    <w:div w:id="1034885919">
      <w:bodyDiv w:val="1"/>
      <w:marLeft w:val="0"/>
      <w:marRight w:val="0"/>
      <w:marTop w:val="0"/>
      <w:marBottom w:val="0"/>
      <w:divBdr>
        <w:top w:val="none" w:sz="0" w:space="0" w:color="auto"/>
        <w:left w:val="none" w:sz="0" w:space="0" w:color="auto"/>
        <w:bottom w:val="none" w:sz="0" w:space="0" w:color="auto"/>
        <w:right w:val="none" w:sz="0" w:space="0" w:color="auto"/>
      </w:divBdr>
    </w:div>
    <w:div w:id="1044217002">
      <w:bodyDiv w:val="1"/>
      <w:marLeft w:val="0"/>
      <w:marRight w:val="0"/>
      <w:marTop w:val="0"/>
      <w:marBottom w:val="0"/>
      <w:divBdr>
        <w:top w:val="none" w:sz="0" w:space="0" w:color="auto"/>
        <w:left w:val="none" w:sz="0" w:space="0" w:color="auto"/>
        <w:bottom w:val="none" w:sz="0" w:space="0" w:color="auto"/>
        <w:right w:val="none" w:sz="0" w:space="0" w:color="auto"/>
      </w:divBdr>
    </w:div>
    <w:div w:id="1046298885">
      <w:bodyDiv w:val="1"/>
      <w:marLeft w:val="0"/>
      <w:marRight w:val="0"/>
      <w:marTop w:val="0"/>
      <w:marBottom w:val="0"/>
      <w:divBdr>
        <w:top w:val="none" w:sz="0" w:space="0" w:color="auto"/>
        <w:left w:val="none" w:sz="0" w:space="0" w:color="auto"/>
        <w:bottom w:val="none" w:sz="0" w:space="0" w:color="auto"/>
        <w:right w:val="none" w:sz="0" w:space="0" w:color="auto"/>
      </w:divBdr>
    </w:div>
    <w:div w:id="1046758613">
      <w:bodyDiv w:val="1"/>
      <w:marLeft w:val="0"/>
      <w:marRight w:val="0"/>
      <w:marTop w:val="0"/>
      <w:marBottom w:val="0"/>
      <w:divBdr>
        <w:top w:val="none" w:sz="0" w:space="0" w:color="auto"/>
        <w:left w:val="none" w:sz="0" w:space="0" w:color="auto"/>
        <w:bottom w:val="none" w:sz="0" w:space="0" w:color="auto"/>
        <w:right w:val="none" w:sz="0" w:space="0" w:color="auto"/>
      </w:divBdr>
    </w:div>
    <w:div w:id="1049845081">
      <w:bodyDiv w:val="1"/>
      <w:marLeft w:val="0"/>
      <w:marRight w:val="0"/>
      <w:marTop w:val="0"/>
      <w:marBottom w:val="0"/>
      <w:divBdr>
        <w:top w:val="none" w:sz="0" w:space="0" w:color="auto"/>
        <w:left w:val="none" w:sz="0" w:space="0" w:color="auto"/>
        <w:bottom w:val="none" w:sz="0" w:space="0" w:color="auto"/>
        <w:right w:val="none" w:sz="0" w:space="0" w:color="auto"/>
      </w:divBdr>
    </w:div>
    <w:div w:id="1059011264">
      <w:bodyDiv w:val="1"/>
      <w:marLeft w:val="0"/>
      <w:marRight w:val="0"/>
      <w:marTop w:val="0"/>
      <w:marBottom w:val="0"/>
      <w:divBdr>
        <w:top w:val="none" w:sz="0" w:space="0" w:color="auto"/>
        <w:left w:val="none" w:sz="0" w:space="0" w:color="auto"/>
        <w:bottom w:val="none" w:sz="0" w:space="0" w:color="auto"/>
        <w:right w:val="none" w:sz="0" w:space="0" w:color="auto"/>
      </w:divBdr>
    </w:div>
    <w:div w:id="1060204680">
      <w:bodyDiv w:val="1"/>
      <w:marLeft w:val="0"/>
      <w:marRight w:val="0"/>
      <w:marTop w:val="0"/>
      <w:marBottom w:val="0"/>
      <w:divBdr>
        <w:top w:val="none" w:sz="0" w:space="0" w:color="auto"/>
        <w:left w:val="none" w:sz="0" w:space="0" w:color="auto"/>
        <w:bottom w:val="none" w:sz="0" w:space="0" w:color="auto"/>
        <w:right w:val="none" w:sz="0" w:space="0" w:color="auto"/>
      </w:divBdr>
    </w:div>
    <w:div w:id="1067337793">
      <w:bodyDiv w:val="1"/>
      <w:marLeft w:val="0"/>
      <w:marRight w:val="0"/>
      <w:marTop w:val="0"/>
      <w:marBottom w:val="0"/>
      <w:divBdr>
        <w:top w:val="none" w:sz="0" w:space="0" w:color="auto"/>
        <w:left w:val="none" w:sz="0" w:space="0" w:color="auto"/>
        <w:bottom w:val="none" w:sz="0" w:space="0" w:color="auto"/>
        <w:right w:val="none" w:sz="0" w:space="0" w:color="auto"/>
      </w:divBdr>
    </w:div>
    <w:div w:id="1082145062">
      <w:bodyDiv w:val="1"/>
      <w:marLeft w:val="0"/>
      <w:marRight w:val="0"/>
      <w:marTop w:val="0"/>
      <w:marBottom w:val="0"/>
      <w:divBdr>
        <w:top w:val="none" w:sz="0" w:space="0" w:color="auto"/>
        <w:left w:val="none" w:sz="0" w:space="0" w:color="auto"/>
        <w:bottom w:val="none" w:sz="0" w:space="0" w:color="auto"/>
        <w:right w:val="none" w:sz="0" w:space="0" w:color="auto"/>
      </w:divBdr>
    </w:div>
    <w:div w:id="1084492595">
      <w:bodyDiv w:val="1"/>
      <w:marLeft w:val="0"/>
      <w:marRight w:val="0"/>
      <w:marTop w:val="0"/>
      <w:marBottom w:val="0"/>
      <w:divBdr>
        <w:top w:val="none" w:sz="0" w:space="0" w:color="auto"/>
        <w:left w:val="none" w:sz="0" w:space="0" w:color="auto"/>
        <w:bottom w:val="none" w:sz="0" w:space="0" w:color="auto"/>
        <w:right w:val="none" w:sz="0" w:space="0" w:color="auto"/>
      </w:divBdr>
    </w:div>
    <w:div w:id="1089472833">
      <w:bodyDiv w:val="1"/>
      <w:marLeft w:val="0"/>
      <w:marRight w:val="0"/>
      <w:marTop w:val="0"/>
      <w:marBottom w:val="0"/>
      <w:divBdr>
        <w:top w:val="none" w:sz="0" w:space="0" w:color="auto"/>
        <w:left w:val="none" w:sz="0" w:space="0" w:color="auto"/>
        <w:bottom w:val="none" w:sz="0" w:space="0" w:color="auto"/>
        <w:right w:val="none" w:sz="0" w:space="0" w:color="auto"/>
      </w:divBdr>
    </w:div>
    <w:div w:id="1100833869">
      <w:bodyDiv w:val="1"/>
      <w:marLeft w:val="0"/>
      <w:marRight w:val="0"/>
      <w:marTop w:val="0"/>
      <w:marBottom w:val="0"/>
      <w:divBdr>
        <w:top w:val="none" w:sz="0" w:space="0" w:color="auto"/>
        <w:left w:val="none" w:sz="0" w:space="0" w:color="auto"/>
        <w:bottom w:val="none" w:sz="0" w:space="0" w:color="auto"/>
        <w:right w:val="none" w:sz="0" w:space="0" w:color="auto"/>
      </w:divBdr>
    </w:div>
    <w:div w:id="1108625349">
      <w:bodyDiv w:val="1"/>
      <w:marLeft w:val="0"/>
      <w:marRight w:val="0"/>
      <w:marTop w:val="0"/>
      <w:marBottom w:val="0"/>
      <w:divBdr>
        <w:top w:val="none" w:sz="0" w:space="0" w:color="auto"/>
        <w:left w:val="none" w:sz="0" w:space="0" w:color="auto"/>
        <w:bottom w:val="none" w:sz="0" w:space="0" w:color="auto"/>
        <w:right w:val="none" w:sz="0" w:space="0" w:color="auto"/>
      </w:divBdr>
    </w:div>
    <w:div w:id="1110200747">
      <w:bodyDiv w:val="1"/>
      <w:marLeft w:val="0"/>
      <w:marRight w:val="0"/>
      <w:marTop w:val="0"/>
      <w:marBottom w:val="0"/>
      <w:divBdr>
        <w:top w:val="none" w:sz="0" w:space="0" w:color="auto"/>
        <w:left w:val="none" w:sz="0" w:space="0" w:color="auto"/>
        <w:bottom w:val="none" w:sz="0" w:space="0" w:color="auto"/>
        <w:right w:val="none" w:sz="0" w:space="0" w:color="auto"/>
      </w:divBdr>
      <w:divsChild>
        <w:div w:id="178545886">
          <w:marLeft w:val="0"/>
          <w:marRight w:val="0"/>
          <w:marTop w:val="0"/>
          <w:marBottom w:val="0"/>
          <w:divBdr>
            <w:top w:val="none" w:sz="0" w:space="0" w:color="auto"/>
            <w:left w:val="none" w:sz="0" w:space="0" w:color="auto"/>
            <w:bottom w:val="none" w:sz="0" w:space="0" w:color="auto"/>
            <w:right w:val="none" w:sz="0" w:space="0" w:color="auto"/>
          </w:divBdr>
        </w:div>
        <w:div w:id="1960717992">
          <w:marLeft w:val="0"/>
          <w:marRight w:val="0"/>
          <w:marTop w:val="0"/>
          <w:marBottom w:val="0"/>
          <w:divBdr>
            <w:top w:val="none" w:sz="0" w:space="0" w:color="auto"/>
            <w:left w:val="none" w:sz="0" w:space="0" w:color="auto"/>
            <w:bottom w:val="none" w:sz="0" w:space="0" w:color="auto"/>
            <w:right w:val="none" w:sz="0" w:space="0" w:color="auto"/>
          </w:divBdr>
        </w:div>
      </w:divsChild>
    </w:div>
    <w:div w:id="1139348088">
      <w:bodyDiv w:val="1"/>
      <w:marLeft w:val="0"/>
      <w:marRight w:val="0"/>
      <w:marTop w:val="0"/>
      <w:marBottom w:val="0"/>
      <w:divBdr>
        <w:top w:val="none" w:sz="0" w:space="0" w:color="auto"/>
        <w:left w:val="none" w:sz="0" w:space="0" w:color="auto"/>
        <w:bottom w:val="none" w:sz="0" w:space="0" w:color="auto"/>
        <w:right w:val="none" w:sz="0" w:space="0" w:color="auto"/>
      </w:divBdr>
    </w:div>
    <w:div w:id="1152675415">
      <w:bodyDiv w:val="1"/>
      <w:marLeft w:val="0"/>
      <w:marRight w:val="0"/>
      <w:marTop w:val="0"/>
      <w:marBottom w:val="0"/>
      <w:divBdr>
        <w:top w:val="none" w:sz="0" w:space="0" w:color="auto"/>
        <w:left w:val="none" w:sz="0" w:space="0" w:color="auto"/>
        <w:bottom w:val="none" w:sz="0" w:space="0" w:color="auto"/>
        <w:right w:val="none" w:sz="0" w:space="0" w:color="auto"/>
      </w:divBdr>
    </w:div>
    <w:div w:id="1153715063">
      <w:bodyDiv w:val="1"/>
      <w:marLeft w:val="0"/>
      <w:marRight w:val="0"/>
      <w:marTop w:val="0"/>
      <w:marBottom w:val="0"/>
      <w:divBdr>
        <w:top w:val="none" w:sz="0" w:space="0" w:color="auto"/>
        <w:left w:val="none" w:sz="0" w:space="0" w:color="auto"/>
        <w:bottom w:val="none" w:sz="0" w:space="0" w:color="auto"/>
        <w:right w:val="none" w:sz="0" w:space="0" w:color="auto"/>
      </w:divBdr>
    </w:div>
    <w:div w:id="1155411935">
      <w:bodyDiv w:val="1"/>
      <w:marLeft w:val="0"/>
      <w:marRight w:val="0"/>
      <w:marTop w:val="0"/>
      <w:marBottom w:val="0"/>
      <w:divBdr>
        <w:top w:val="none" w:sz="0" w:space="0" w:color="auto"/>
        <w:left w:val="none" w:sz="0" w:space="0" w:color="auto"/>
        <w:bottom w:val="none" w:sz="0" w:space="0" w:color="auto"/>
        <w:right w:val="none" w:sz="0" w:space="0" w:color="auto"/>
      </w:divBdr>
    </w:div>
    <w:div w:id="1159418779">
      <w:bodyDiv w:val="1"/>
      <w:marLeft w:val="0"/>
      <w:marRight w:val="0"/>
      <w:marTop w:val="0"/>
      <w:marBottom w:val="0"/>
      <w:divBdr>
        <w:top w:val="none" w:sz="0" w:space="0" w:color="auto"/>
        <w:left w:val="none" w:sz="0" w:space="0" w:color="auto"/>
        <w:bottom w:val="none" w:sz="0" w:space="0" w:color="auto"/>
        <w:right w:val="none" w:sz="0" w:space="0" w:color="auto"/>
      </w:divBdr>
    </w:div>
    <w:div w:id="1179582868">
      <w:bodyDiv w:val="1"/>
      <w:marLeft w:val="0"/>
      <w:marRight w:val="0"/>
      <w:marTop w:val="0"/>
      <w:marBottom w:val="0"/>
      <w:divBdr>
        <w:top w:val="none" w:sz="0" w:space="0" w:color="auto"/>
        <w:left w:val="none" w:sz="0" w:space="0" w:color="auto"/>
        <w:bottom w:val="none" w:sz="0" w:space="0" w:color="auto"/>
        <w:right w:val="none" w:sz="0" w:space="0" w:color="auto"/>
      </w:divBdr>
    </w:div>
    <w:div w:id="1179927006">
      <w:bodyDiv w:val="1"/>
      <w:marLeft w:val="0"/>
      <w:marRight w:val="0"/>
      <w:marTop w:val="0"/>
      <w:marBottom w:val="0"/>
      <w:divBdr>
        <w:top w:val="none" w:sz="0" w:space="0" w:color="auto"/>
        <w:left w:val="none" w:sz="0" w:space="0" w:color="auto"/>
        <w:bottom w:val="none" w:sz="0" w:space="0" w:color="auto"/>
        <w:right w:val="none" w:sz="0" w:space="0" w:color="auto"/>
      </w:divBdr>
    </w:div>
    <w:div w:id="1180046528">
      <w:bodyDiv w:val="1"/>
      <w:marLeft w:val="0"/>
      <w:marRight w:val="0"/>
      <w:marTop w:val="0"/>
      <w:marBottom w:val="0"/>
      <w:divBdr>
        <w:top w:val="none" w:sz="0" w:space="0" w:color="auto"/>
        <w:left w:val="none" w:sz="0" w:space="0" w:color="auto"/>
        <w:bottom w:val="none" w:sz="0" w:space="0" w:color="auto"/>
        <w:right w:val="none" w:sz="0" w:space="0" w:color="auto"/>
      </w:divBdr>
    </w:div>
    <w:div w:id="1182206300">
      <w:bodyDiv w:val="1"/>
      <w:marLeft w:val="0"/>
      <w:marRight w:val="0"/>
      <w:marTop w:val="0"/>
      <w:marBottom w:val="0"/>
      <w:divBdr>
        <w:top w:val="none" w:sz="0" w:space="0" w:color="auto"/>
        <w:left w:val="none" w:sz="0" w:space="0" w:color="auto"/>
        <w:bottom w:val="none" w:sz="0" w:space="0" w:color="auto"/>
        <w:right w:val="none" w:sz="0" w:space="0" w:color="auto"/>
      </w:divBdr>
    </w:div>
    <w:div w:id="1188758453">
      <w:bodyDiv w:val="1"/>
      <w:marLeft w:val="0"/>
      <w:marRight w:val="0"/>
      <w:marTop w:val="0"/>
      <w:marBottom w:val="0"/>
      <w:divBdr>
        <w:top w:val="none" w:sz="0" w:space="0" w:color="auto"/>
        <w:left w:val="none" w:sz="0" w:space="0" w:color="auto"/>
        <w:bottom w:val="none" w:sz="0" w:space="0" w:color="auto"/>
        <w:right w:val="none" w:sz="0" w:space="0" w:color="auto"/>
      </w:divBdr>
    </w:div>
    <w:div w:id="1204708336">
      <w:bodyDiv w:val="1"/>
      <w:marLeft w:val="0"/>
      <w:marRight w:val="0"/>
      <w:marTop w:val="0"/>
      <w:marBottom w:val="0"/>
      <w:divBdr>
        <w:top w:val="none" w:sz="0" w:space="0" w:color="auto"/>
        <w:left w:val="none" w:sz="0" w:space="0" w:color="auto"/>
        <w:bottom w:val="none" w:sz="0" w:space="0" w:color="auto"/>
        <w:right w:val="none" w:sz="0" w:space="0" w:color="auto"/>
      </w:divBdr>
    </w:div>
    <w:div w:id="1206602331">
      <w:bodyDiv w:val="1"/>
      <w:marLeft w:val="0"/>
      <w:marRight w:val="0"/>
      <w:marTop w:val="0"/>
      <w:marBottom w:val="0"/>
      <w:divBdr>
        <w:top w:val="none" w:sz="0" w:space="0" w:color="auto"/>
        <w:left w:val="none" w:sz="0" w:space="0" w:color="auto"/>
        <w:bottom w:val="none" w:sz="0" w:space="0" w:color="auto"/>
        <w:right w:val="none" w:sz="0" w:space="0" w:color="auto"/>
      </w:divBdr>
    </w:div>
    <w:div w:id="1208832031">
      <w:bodyDiv w:val="1"/>
      <w:marLeft w:val="0"/>
      <w:marRight w:val="0"/>
      <w:marTop w:val="0"/>
      <w:marBottom w:val="0"/>
      <w:divBdr>
        <w:top w:val="none" w:sz="0" w:space="0" w:color="auto"/>
        <w:left w:val="none" w:sz="0" w:space="0" w:color="auto"/>
        <w:bottom w:val="none" w:sz="0" w:space="0" w:color="auto"/>
        <w:right w:val="none" w:sz="0" w:space="0" w:color="auto"/>
      </w:divBdr>
    </w:div>
    <w:div w:id="1212036564">
      <w:bodyDiv w:val="1"/>
      <w:marLeft w:val="0"/>
      <w:marRight w:val="0"/>
      <w:marTop w:val="0"/>
      <w:marBottom w:val="0"/>
      <w:divBdr>
        <w:top w:val="none" w:sz="0" w:space="0" w:color="auto"/>
        <w:left w:val="none" w:sz="0" w:space="0" w:color="auto"/>
        <w:bottom w:val="none" w:sz="0" w:space="0" w:color="auto"/>
        <w:right w:val="none" w:sz="0" w:space="0" w:color="auto"/>
      </w:divBdr>
    </w:div>
    <w:div w:id="1215970426">
      <w:bodyDiv w:val="1"/>
      <w:marLeft w:val="0"/>
      <w:marRight w:val="0"/>
      <w:marTop w:val="0"/>
      <w:marBottom w:val="0"/>
      <w:divBdr>
        <w:top w:val="none" w:sz="0" w:space="0" w:color="auto"/>
        <w:left w:val="none" w:sz="0" w:space="0" w:color="auto"/>
        <w:bottom w:val="none" w:sz="0" w:space="0" w:color="auto"/>
        <w:right w:val="none" w:sz="0" w:space="0" w:color="auto"/>
      </w:divBdr>
    </w:div>
    <w:div w:id="1241519484">
      <w:bodyDiv w:val="1"/>
      <w:marLeft w:val="0"/>
      <w:marRight w:val="0"/>
      <w:marTop w:val="0"/>
      <w:marBottom w:val="0"/>
      <w:divBdr>
        <w:top w:val="none" w:sz="0" w:space="0" w:color="auto"/>
        <w:left w:val="none" w:sz="0" w:space="0" w:color="auto"/>
        <w:bottom w:val="none" w:sz="0" w:space="0" w:color="auto"/>
        <w:right w:val="none" w:sz="0" w:space="0" w:color="auto"/>
      </w:divBdr>
    </w:div>
    <w:div w:id="1250195593">
      <w:bodyDiv w:val="1"/>
      <w:marLeft w:val="0"/>
      <w:marRight w:val="0"/>
      <w:marTop w:val="0"/>
      <w:marBottom w:val="0"/>
      <w:divBdr>
        <w:top w:val="none" w:sz="0" w:space="0" w:color="auto"/>
        <w:left w:val="none" w:sz="0" w:space="0" w:color="auto"/>
        <w:bottom w:val="none" w:sz="0" w:space="0" w:color="auto"/>
        <w:right w:val="none" w:sz="0" w:space="0" w:color="auto"/>
      </w:divBdr>
    </w:div>
    <w:div w:id="1262567431">
      <w:bodyDiv w:val="1"/>
      <w:marLeft w:val="0"/>
      <w:marRight w:val="0"/>
      <w:marTop w:val="0"/>
      <w:marBottom w:val="0"/>
      <w:divBdr>
        <w:top w:val="none" w:sz="0" w:space="0" w:color="auto"/>
        <w:left w:val="none" w:sz="0" w:space="0" w:color="auto"/>
        <w:bottom w:val="none" w:sz="0" w:space="0" w:color="auto"/>
        <w:right w:val="none" w:sz="0" w:space="0" w:color="auto"/>
      </w:divBdr>
    </w:div>
    <w:div w:id="1270232940">
      <w:bodyDiv w:val="1"/>
      <w:marLeft w:val="0"/>
      <w:marRight w:val="0"/>
      <w:marTop w:val="0"/>
      <w:marBottom w:val="0"/>
      <w:divBdr>
        <w:top w:val="none" w:sz="0" w:space="0" w:color="auto"/>
        <w:left w:val="none" w:sz="0" w:space="0" w:color="auto"/>
        <w:bottom w:val="none" w:sz="0" w:space="0" w:color="auto"/>
        <w:right w:val="none" w:sz="0" w:space="0" w:color="auto"/>
      </w:divBdr>
    </w:div>
    <w:div w:id="1273704158">
      <w:bodyDiv w:val="1"/>
      <w:marLeft w:val="0"/>
      <w:marRight w:val="0"/>
      <w:marTop w:val="0"/>
      <w:marBottom w:val="0"/>
      <w:divBdr>
        <w:top w:val="none" w:sz="0" w:space="0" w:color="auto"/>
        <w:left w:val="none" w:sz="0" w:space="0" w:color="auto"/>
        <w:bottom w:val="none" w:sz="0" w:space="0" w:color="auto"/>
        <w:right w:val="none" w:sz="0" w:space="0" w:color="auto"/>
      </w:divBdr>
    </w:div>
    <w:div w:id="1282035592">
      <w:bodyDiv w:val="1"/>
      <w:marLeft w:val="0"/>
      <w:marRight w:val="0"/>
      <w:marTop w:val="0"/>
      <w:marBottom w:val="0"/>
      <w:divBdr>
        <w:top w:val="none" w:sz="0" w:space="0" w:color="auto"/>
        <w:left w:val="none" w:sz="0" w:space="0" w:color="auto"/>
        <w:bottom w:val="none" w:sz="0" w:space="0" w:color="auto"/>
        <w:right w:val="none" w:sz="0" w:space="0" w:color="auto"/>
      </w:divBdr>
    </w:div>
    <w:div w:id="1282610501">
      <w:bodyDiv w:val="1"/>
      <w:marLeft w:val="0"/>
      <w:marRight w:val="0"/>
      <w:marTop w:val="0"/>
      <w:marBottom w:val="0"/>
      <w:divBdr>
        <w:top w:val="none" w:sz="0" w:space="0" w:color="auto"/>
        <w:left w:val="none" w:sz="0" w:space="0" w:color="auto"/>
        <w:bottom w:val="none" w:sz="0" w:space="0" w:color="auto"/>
        <w:right w:val="none" w:sz="0" w:space="0" w:color="auto"/>
      </w:divBdr>
    </w:div>
    <w:div w:id="1284656270">
      <w:bodyDiv w:val="1"/>
      <w:marLeft w:val="0"/>
      <w:marRight w:val="0"/>
      <w:marTop w:val="0"/>
      <w:marBottom w:val="0"/>
      <w:divBdr>
        <w:top w:val="none" w:sz="0" w:space="0" w:color="auto"/>
        <w:left w:val="none" w:sz="0" w:space="0" w:color="auto"/>
        <w:bottom w:val="none" w:sz="0" w:space="0" w:color="auto"/>
        <w:right w:val="none" w:sz="0" w:space="0" w:color="auto"/>
      </w:divBdr>
    </w:div>
    <w:div w:id="1290088907">
      <w:bodyDiv w:val="1"/>
      <w:marLeft w:val="0"/>
      <w:marRight w:val="0"/>
      <w:marTop w:val="0"/>
      <w:marBottom w:val="0"/>
      <w:divBdr>
        <w:top w:val="none" w:sz="0" w:space="0" w:color="auto"/>
        <w:left w:val="none" w:sz="0" w:space="0" w:color="auto"/>
        <w:bottom w:val="none" w:sz="0" w:space="0" w:color="auto"/>
        <w:right w:val="none" w:sz="0" w:space="0" w:color="auto"/>
      </w:divBdr>
    </w:div>
    <w:div w:id="1303001126">
      <w:bodyDiv w:val="1"/>
      <w:marLeft w:val="0"/>
      <w:marRight w:val="0"/>
      <w:marTop w:val="0"/>
      <w:marBottom w:val="0"/>
      <w:divBdr>
        <w:top w:val="none" w:sz="0" w:space="0" w:color="auto"/>
        <w:left w:val="none" w:sz="0" w:space="0" w:color="auto"/>
        <w:bottom w:val="none" w:sz="0" w:space="0" w:color="auto"/>
        <w:right w:val="none" w:sz="0" w:space="0" w:color="auto"/>
      </w:divBdr>
    </w:div>
    <w:div w:id="1305160727">
      <w:bodyDiv w:val="1"/>
      <w:marLeft w:val="0"/>
      <w:marRight w:val="0"/>
      <w:marTop w:val="0"/>
      <w:marBottom w:val="0"/>
      <w:divBdr>
        <w:top w:val="none" w:sz="0" w:space="0" w:color="auto"/>
        <w:left w:val="none" w:sz="0" w:space="0" w:color="auto"/>
        <w:bottom w:val="none" w:sz="0" w:space="0" w:color="auto"/>
        <w:right w:val="none" w:sz="0" w:space="0" w:color="auto"/>
      </w:divBdr>
    </w:div>
    <w:div w:id="1322856237">
      <w:bodyDiv w:val="1"/>
      <w:marLeft w:val="0"/>
      <w:marRight w:val="0"/>
      <w:marTop w:val="0"/>
      <w:marBottom w:val="0"/>
      <w:divBdr>
        <w:top w:val="none" w:sz="0" w:space="0" w:color="auto"/>
        <w:left w:val="none" w:sz="0" w:space="0" w:color="auto"/>
        <w:bottom w:val="none" w:sz="0" w:space="0" w:color="auto"/>
        <w:right w:val="none" w:sz="0" w:space="0" w:color="auto"/>
      </w:divBdr>
    </w:div>
    <w:div w:id="1337227039">
      <w:bodyDiv w:val="1"/>
      <w:marLeft w:val="0"/>
      <w:marRight w:val="0"/>
      <w:marTop w:val="0"/>
      <w:marBottom w:val="0"/>
      <w:divBdr>
        <w:top w:val="none" w:sz="0" w:space="0" w:color="auto"/>
        <w:left w:val="none" w:sz="0" w:space="0" w:color="auto"/>
        <w:bottom w:val="none" w:sz="0" w:space="0" w:color="auto"/>
        <w:right w:val="none" w:sz="0" w:space="0" w:color="auto"/>
      </w:divBdr>
    </w:div>
    <w:div w:id="1340502987">
      <w:bodyDiv w:val="1"/>
      <w:marLeft w:val="0"/>
      <w:marRight w:val="0"/>
      <w:marTop w:val="0"/>
      <w:marBottom w:val="0"/>
      <w:divBdr>
        <w:top w:val="none" w:sz="0" w:space="0" w:color="auto"/>
        <w:left w:val="none" w:sz="0" w:space="0" w:color="auto"/>
        <w:bottom w:val="none" w:sz="0" w:space="0" w:color="auto"/>
        <w:right w:val="none" w:sz="0" w:space="0" w:color="auto"/>
      </w:divBdr>
    </w:div>
    <w:div w:id="1343052044">
      <w:bodyDiv w:val="1"/>
      <w:marLeft w:val="0"/>
      <w:marRight w:val="0"/>
      <w:marTop w:val="0"/>
      <w:marBottom w:val="0"/>
      <w:divBdr>
        <w:top w:val="none" w:sz="0" w:space="0" w:color="auto"/>
        <w:left w:val="none" w:sz="0" w:space="0" w:color="auto"/>
        <w:bottom w:val="none" w:sz="0" w:space="0" w:color="auto"/>
        <w:right w:val="none" w:sz="0" w:space="0" w:color="auto"/>
      </w:divBdr>
    </w:div>
    <w:div w:id="1345747813">
      <w:bodyDiv w:val="1"/>
      <w:marLeft w:val="0"/>
      <w:marRight w:val="0"/>
      <w:marTop w:val="0"/>
      <w:marBottom w:val="0"/>
      <w:divBdr>
        <w:top w:val="none" w:sz="0" w:space="0" w:color="auto"/>
        <w:left w:val="none" w:sz="0" w:space="0" w:color="auto"/>
        <w:bottom w:val="none" w:sz="0" w:space="0" w:color="auto"/>
        <w:right w:val="none" w:sz="0" w:space="0" w:color="auto"/>
      </w:divBdr>
    </w:div>
    <w:div w:id="1347440487">
      <w:bodyDiv w:val="1"/>
      <w:marLeft w:val="0"/>
      <w:marRight w:val="0"/>
      <w:marTop w:val="0"/>
      <w:marBottom w:val="0"/>
      <w:divBdr>
        <w:top w:val="none" w:sz="0" w:space="0" w:color="auto"/>
        <w:left w:val="none" w:sz="0" w:space="0" w:color="auto"/>
        <w:bottom w:val="none" w:sz="0" w:space="0" w:color="auto"/>
        <w:right w:val="none" w:sz="0" w:space="0" w:color="auto"/>
      </w:divBdr>
      <w:divsChild>
        <w:div w:id="182091400">
          <w:marLeft w:val="0"/>
          <w:marRight w:val="0"/>
          <w:marTop w:val="0"/>
          <w:marBottom w:val="0"/>
          <w:divBdr>
            <w:top w:val="none" w:sz="0" w:space="0" w:color="auto"/>
            <w:left w:val="none" w:sz="0" w:space="0" w:color="auto"/>
            <w:bottom w:val="none" w:sz="0" w:space="0" w:color="auto"/>
            <w:right w:val="none" w:sz="0" w:space="0" w:color="auto"/>
          </w:divBdr>
        </w:div>
        <w:div w:id="1533836596">
          <w:marLeft w:val="0"/>
          <w:marRight w:val="0"/>
          <w:marTop w:val="0"/>
          <w:marBottom w:val="0"/>
          <w:divBdr>
            <w:top w:val="none" w:sz="0" w:space="0" w:color="auto"/>
            <w:left w:val="none" w:sz="0" w:space="0" w:color="auto"/>
            <w:bottom w:val="none" w:sz="0" w:space="0" w:color="auto"/>
            <w:right w:val="none" w:sz="0" w:space="0" w:color="auto"/>
          </w:divBdr>
        </w:div>
      </w:divsChild>
    </w:div>
    <w:div w:id="1347634879">
      <w:bodyDiv w:val="1"/>
      <w:marLeft w:val="0"/>
      <w:marRight w:val="0"/>
      <w:marTop w:val="0"/>
      <w:marBottom w:val="0"/>
      <w:divBdr>
        <w:top w:val="none" w:sz="0" w:space="0" w:color="auto"/>
        <w:left w:val="none" w:sz="0" w:space="0" w:color="auto"/>
        <w:bottom w:val="none" w:sz="0" w:space="0" w:color="auto"/>
        <w:right w:val="none" w:sz="0" w:space="0" w:color="auto"/>
      </w:divBdr>
    </w:div>
    <w:div w:id="1351882307">
      <w:bodyDiv w:val="1"/>
      <w:marLeft w:val="0"/>
      <w:marRight w:val="0"/>
      <w:marTop w:val="0"/>
      <w:marBottom w:val="0"/>
      <w:divBdr>
        <w:top w:val="none" w:sz="0" w:space="0" w:color="auto"/>
        <w:left w:val="none" w:sz="0" w:space="0" w:color="auto"/>
        <w:bottom w:val="none" w:sz="0" w:space="0" w:color="auto"/>
        <w:right w:val="none" w:sz="0" w:space="0" w:color="auto"/>
      </w:divBdr>
    </w:div>
    <w:div w:id="1355157767">
      <w:bodyDiv w:val="1"/>
      <w:marLeft w:val="0"/>
      <w:marRight w:val="0"/>
      <w:marTop w:val="0"/>
      <w:marBottom w:val="0"/>
      <w:divBdr>
        <w:top w:val="none" w:sz="0" w:space="0" w:color="auto"/>
        <w:left w:val="none" w:sz="0" w:space="0" w:color="auto"/>
        <w:bottom w:val="none" w:sz="0" w:space="0" w:color="auto"/>
        <w:right w:val="none" w:sz="0" w:space="0" w:color="auto"/>
      </w:divBdr>
    </w:div>
    <w:div w:id="1362779927">
      <w:bodyDiv w:val="1"/>
      <w:marLeft w:val="0"/>
      <w:marRight w:val="0"/>
      <w:marTop w:val="0"/>
      <w:marBottom w:val="0"/>
      <w:divBdr>
        <w:top w:val="none" w:sz="0" w:space="0" w:color="auto"/>
        <w:left w:val="none" w:sz="0" w:space="0" w:color="auto"/>
        <w:bottom w:val="none" w:sz="0" w:space="0" w:color="auto"/>
        <w:right w:val="none" w:sz="0" w:space="0" w:color="auto"/>
      </w:divBdr>
    </w:div>
    <w:div w:id="1368483577">
      <w:bodyDiv w:val="1"/>
      <w:marLeft w:val="0"/>
      <w:marRight w:val="0"/>
      <w:marTop w:val="0"/>
      <w:marBottom w:val="0"/>
      <w:divBdr>
        <w:top w:val="none" w:sz="0" w:space="0" w:color="auto"/>
        <w:left w:val="none" w:sz="0" w:space="0" w:color="auto"/>
        <w:bottom w:val="none" w:sz="0" w:space="0" w:color="auto"/>
        <w:right w:val="none" w:sz="0" w:space="0" w:color="auto"/>
      </w:divBdr>
    </w:div>
    <w:div w:id="1374578691">
      <w:bodyDiv w:val="1"/>
      <w:marLeft w:val="0"/>
      <w:marRight w:val="0"/>
      <w:marTop w:val="0"/>
      <w:marBottom w:val="0"/>
      <w:divBdr>
        <w:top w:val="none" w:sz="0" w:space="0" w:color="auto"/>
        <w:left w:val="none" w:sz="0" w:space="0" w:color="auto"/>
        <w:bottom w:val="none" w:sz="0" w:space="0" w:color="auto"/>
        <w:right w:val="none" w:sz="0" w:space="0" w:color="auto"/>
      </w:divBdr>
    </w:div>
    <w:div w:id="1377395238">
      <w:bodyDiv w:val="1"/>
      <w:marLeft w:val="0"/>
      <w:marRight w:val="0"/>
      <w:marTop w:val="0"/>
      <w:marBottom w:val="0"/>
      <w:divBdr>
        <w:top w:val="none" w:sz="0" w:space="0" w:color="auto"/>
        <w:left w:val="none" w:sz="0" w:space="0" w:color="auto"/>
        <w:bottom w:val="none" w:sz="0" w:space="0" w:color="auto"/>
        <w:right w:val="none" w:sz="0" w:space="0" w:color="auto"/>
      </w:divBdr>
    </w:div>
    <w:div w:id="1386490226">
      <w:bodyDiv w:val="1"/>
      <w:marLeft w:val="0"/>
      <w:marRight w:val="0"/>
      <w:marTop w:val="0"/>
      <w:marBottom w:val="0"/>
      <w:divBdr>
        <w:top w:val="none" w:sz="0" w:space="0" w:color="auto"/>
        <w:left w:val="none" w:sz="0" w:space="0" w:color="auto"/>
        <w:bottom w:val="none" w:sz="0" w:space="0" w:color="auto"/>
        <w:right w:val="none" w:sz="0" w:space="0" w:color="auto"/>
      </w:divBdr>
    </w:div>
    <w:div w:id="1389649531">
      <w:bodyDiv w:val="1"/>
      <w:marLeft w:val="0"/>
      <w:marRight w:val="0"/>
      <w:marTop w:val="0"/>
      <w:marBottom w:val="0"/>
      <w:divBdr>
        <w:top w:val="none" w:sz="0" w:space="0" w:color="auto"/>
        <w:left w:val="none" w:sz="0" w:space="0" w:color="auto"/>
        <w:bottom w:val="none" w:sz="0" w:space="0" w:color="auto"/>
        <w:right w:val="none" w:sz="0" w:space="0" w:color="auto"/>
      </w:divBdr>
    </w:div>
    <w:div w:id="1394545133">
      <w:bodyDiv w:val="1"/>
      <w:marLeft w:val="0"/>
      <w:marRight w:val="0"/>
      <w:marTop w:val="0"/>
      <w:marBottom w:val="0"/>
      <w:divBdr>
        <w:top w:val="none" w:sz="0" w:space="0" w:color="auto"/>
        <w:left w:val="none" w:sz="0" w:space="0" w:color="auto"/>
        <w:bottom w:val="none" w:sz="0" w:space="0" w:color="auto"/>
        <w:right w:val="none" w:sz="0" w:space="0" w:color="auto"/>
      </w:divBdr>
    </w:div>
    <w:div w:id="1405370718">
      <w:bodyDiv w:val="1"/>
      <w:marLeft w:val="0"/>
      <w:marRight w:val="0"/>
      <w:marTop w:val="0"/>
      <w:marBottom w:val="0"/>
      <w:divBdr>
        <w:top w:val="none" w:sz="0" w:space="0" w:color="auto"/>
        <w:left w:val="none" w:sz="0" w:space="0" w:color="auto"/>
        <w:bottom w:val="none" w:sz="0" w:space="0" w:color="auto"/>
        <w:right w:val="none" w:sz="0" w:space="0" w:color="auto"/>
      </w:divBdr>
    </w:div>
    <w:div w:id="1411124422">
      <w:bodyDiv w:val="1"/>
      <w:marLeft w:val="0"/>
      <w:marRight w:val="0"/>
      <w:marTop w:val="0"/>
      <w:marBottom w:val="0"/>
      <w:divBdr>
        <w:top w:val="none" w:sz="0" w:space="0" w:color="auto"/>
        <w:left w:val="none" w:sz="0" w:space="0" w:color="auto"/>
        <w:bottom w:val="none" w:sz="0" w:space="0" w:color="auto"/>
        <w:right w:val="none" w:sz="0" w:space="0" w:color="auto"/>
      </w:divBdr>
    </w:div>
    <w:div w:id="1414398407">
      <w:bodyDiv w:val="1"/>
      <w:marLeft w:val="0"/>
      <w:marRight w:val="0"/>
      <w:marTop w:val="0"/>
      <w:marBottom w:val="0"/>
      <w:divBdr>
        <w:top w:val="none" w:sz="0" w:space="0" w:color="auto"/>
        <w:left w:val="none" w:sz="0" w:space="0" w:color="auto"/>
        <w:bottom w:val="none" w:sz="0" w:space="0" w:color="auto"/>
        <w:right w:val="none" w:sz="0" w:space="0" w:color="auto"/>
      </w:divBdr>
    </w:div>
    <w:div w:id="1421180345">
      <w:bodyDiv w:val="1"/>
      <w:marLeft w:val="0"/>
      <w:marRight w:val="0"/>
      <w:marTop w:val="0"/>
      <w:marBottom w:val="0"/>
      <w:divBdr>
        <w:top w:val="none" w:sz="0" w:space="0" w:color="auto"/>
        <w:left w:val="none" w:sz="0" w:space="0" w:color="auto"/>
        <w:bottom w:val="none" w:sz="0" w:space="0" w:color="auto"/>
        <w:right w:val="none" w:sz="0" w:space="0" w:color="auto"/>
      </w:divBdr>
    </w:div>
    <w:div w:id="1421755164">
      <w:bodyDiv w:val="1"/>
      <w:marLeft w:val="0"/>
      <w:marRight w:val="0"/>
      <w:marTop w:val="0"/>
      <w:marBottom w:val="0"/>
      <w:divBdr>
        <w:top w:val="none" w:sz="0" w:space="0" w:color="auto"/>
        <w:left w:val="none" w:sz="0" w:space="0" w:color="auto"/>
        <w:bottom w:val="none" w:sz="0" w:space="0" w:color="auto"/>
        <w:right w:val="none" w:sz="0" w:space="0" w:color="auto"/>
      </w:divBdr>
    </w:div>
    <w:div w:id="1423718065">
      <w:bodyDiv w:val="1"/>
      <w:marLeft w:val="0"/>
      <w:marRight w:val="0"/>
      <w:marTop w:val="0"/>
      <w:marBottom w:val="0"/>
      <w:divBdr>
        <w:top w:val="none" w:sz="0" w:space="0" w:color="auto"/>
        <w:left w:val="none" w:sz="0" w:space="0" w:color="auto"/>
        <w:bottom w:val="none" w:sz="0" w:space="0" w:color="auto"/>
        <w:right w:val="none" w:sz="0" w:space="0" w:color="auto"/>
      </w:divBdr>
    </w:div>
    <w:div w:id="1427387788">
      <w:bodyDiv w:val="1"/>
      <w:marLeft w:val="0"/>
      <w:marRight w:val="0"/>
      <w:marTop w:val="0"/>
      <w:marBottom w:val="0"/>
      <w:divBdr>
        <w:top w:val="none" w:sz="0" w:space="0" w:color="auto"/>
        <w:left w:val="none" w:sz="0" w:space="0" w:color="auto"/>
        <w:bottom w:val="none" w:sz="0" w:space="0" w:color="auto"/>
        <w:right w:val="none" w:sz="0" w:space="0" w:color="auto"/>
      </w:divBdr>
    </w:div>
    <w:div w:id="1428307306">
      <w:bodyDiv w:val="1"/>
      <w:marLeft w:val="0"/>
      <w:marRight w:val="0"/>
      <w:marTop w:val="0"/>
      <w:marBottom w:val="0"/>
      <w:divBdr>
        <w:top w:val="none" w:sz="0" w:space="0" w:color="auto"/>
        <w:left w:val="none" w:sz="0" w:space="0" w:color="auto"/>
        <w:bottom w:val="none" w:sz="0" w:space="0" w:color="auto"/>
        <w:right w:val="none" w:sz="0" w:space="0" w:color="auto"/>
      </w:divBdr>
    </w:div>
    <w:div w:id="1438941032">
      <w:bodyDiv w:val="1"/>
      <w:marLeft w:val="0"/>
      <w:marRight w:val="0"/>
      <w:marTop w:val="0"/>
      <w:marBottom w:val="0"/>
      <w:divBdr>
        <w:top w:val="none" w:sz="0" w:space="0" w:color="auto"/>
        <w:left w:val="none" w:sz="0" w:space="0" w:color="auto"/>
        <w:bottom w:val="none" w:sz="0" w:space="0" w:color="auto"/>
        <w:right w:val="none" w:sz="0" w:space="0" w:color="auto"/>
      </w:divBdr>
    </w:div>
    <w:div w:id="1442383665">
      <w:bodyDiv w:val="1"/>
      <w:marLeft w:val="0"/>
      <w:marRight w:val="0"/>
      <w:marTop w:val="0"/>
      <w:marBottom w:val="0"/>
      <w:divBdr>
        <w:top w:val="none" w:sz="0" w:space="0" w:color="auto"/>
        <w:left w:val="none" w:sz="0" w:space="0" w:color="auto"/>
        <w:bottom w:val="none" w:sz="0" w:space="0" w:color="auto"/>
        <w:right w:val="none" w:sz="0" w:space="0" w:color="auto"/>
      </w:divBdr>
    </w:div>
    <w:div w:id="1454324445">
      <w:bodyDiv w:val="1"/>
      <w:marLeft w:val="0"/>
      <w:marRight w:val="0"/>
      <w:marTop w:val="0"/>
      <w:marBottom w:val="0"/>
      <w:divBdr>
        <w:top w:val="none" w:sz="0" w:space="0" w:color="auto"/>
        <w:left w:val="none" w:sz="0" w:space="0" w:color="auto"/>
        <w:bottom w:val="none" w:sz="0" w:space="0" w:color="auto"/>
        <w:right w:val="none" w:sz="0" w:space="0" w:color="auto"/>
      </w:divBdr>
    </w:div>
    <w:div w:id="1472139899">
      <w:bodyDiv w:val="1"/>
      <w:marLeft w:val="0"/>
      <w:marRight w:val="0"/>
      <w:marTop w:val="0"/>
      <w:marBottom w:val="0"/>
      <w:divBdr>
        <w:top w:val="none" w:sz="0" w:space="0" w:color="auto"/>
        <w:left w:val="none" w:sz="0" w:space="0" w:color="auto"/>
        <w:bottom w:val="none" w:sz="0" w:space="0" w:color="auto"/>
        <w:right w:val="none" w:sz="0" w:space="0" w:color="auto"/>
      </w:divBdr>
    </w:div>
    <w:div w:id="1491410258">
      <w:bodyDiv w:val="1"/>
      <w:marLeft w:val="0"/>
      <w:marRight w:val="0"/>
      <w:marTop w:val="0"/>
      <w:marBottom w:val="0"/>
      <w:divBdr>
        <w:top w:val="none" w:sz="0" w:space="0" w:color="auto"/>
        <w:left w:val="none" w:sz="0" w:space="0" w:color="auto"/>
        <w:bottom w:val="none" w:sz="0" w:space="0" w:color="auto"/>
        <w:right w:val="none" w:sz="0" w:space="0" w:color="auto"/>
      </w:divBdr>
    </w:div>
    <w:div w:id="1493567360">
      <w:bodyDiv w:val="1"/>
      <w:marLeft w:val="0"/>
      <w:marRight w:val="0"/>
      <w:marTop w:val="0"/>
      <w:marBottom w:val="0"/>
      <w:divBdr>
        <w:top w:val="none" w:sz="0" w:space="0" w:color="auto"/>
        <w:left w:val="none" w:sz="0" w:space="0" w:color="auto"/>
        <w:bottom w:val="none" w:sz="0" w:space="0" w:color="auto"/>
        <w:right w:val="none" w:sz="0" w:space="0" w:color="auto"/>
      </w:divBdr>
    </w:div>
    <w:div w:id="1498958409">
      <w:bodyDiv w:val="1"/>
      <w:marLeft w:val="0"/>
      <w:marRight w:val="0"/>
      <w:marTop w:val="0"/>
      <w:marBottom w:val="0"/>
      <w:divBdr>
        <w:top w:val="none" w:sz="0" w:space="0" w:color="auto"/>
        <w:left w:val="none" w:sz="0" w:space="0" w:color="auto"/>
        <w:bottom w:val="none" w:sz="0" w:space="0" w:color="auto"/>
        <w:right w:val="none" w:sz="0" w:space="0" w:color="auto"/>
      </w:divBdr>
    </w:div>
    <w:div w:id="1503544287">
      <w:bodyDiv w:val="1"/>
      <w:marLeft w:val="0"/>
      <w:marRight w:val="0"/>
      <w:marTop w:val="0"/>
      <w:marBottom w:val="0"/>
      <w:divBdr>
        <w:top w:val="none" w:sz="0" w:space="0" w:color="auto"/>
        <w:left w:val="none" w:sz="0" w:space="0" w:color="auto"/>
        <w:bottom w:val="none" w:sz="0" w:space="0" w:color="auto"/>
        <w:right w:val="none" w:sz="0" w:space="0" w:color="auto"/>
      </w:divBdr>
    </w:div>
    <w:div w:id="1505389271">
      <w:bodyDiv w:val="1"/>
      <w:marLeft w:val="0"/>
      <w:marRight w:val="0"/>
      <w:marTop w:val="0"/>
      <w:marBottom w:val="0"/>
      <w:divBdr>
        <w:top w:val="none" w:sz="0" w:space="0" w:color="auto"/>
        <w:left w:val="none" w:sz="0" w:space="0" w:color="auto"/>
        <w:bottom w:val="none" w:sz="0" w:space="0" w:color="auto"/>
        <w:right w:val="none" w:sz="0" w:space="0" w:color="auto"/>
      </w:divBdr>
    </w:div>
    <w:div w:id="1511721148">
      <w:bodyDiv w:val="1"/>
      <w:marLeft w:val="0"/>
      <w:marRight w:val="0"/>
      <w:marTop w:val="0"/>
      <w:marBottom w:val="0"/>
      <w:divBdr>
        <w:top w:val="none" w:sz="0" w:space="0" w:color="auto"/>
        <w:left w:val="none" w:sz="0" w:space="0" w:color="auto"/>
        <w:bottom w:val="none" w:sz="0" w:space="0" w:color="auto"/>
        <w:right w:val="none" w:sz="0" w:space="0" w:color="auto"/>
      </w:divBdr>
    </w:div>
    <w:div w:id="1519542272">
      <w:bodyDiv w:val="1"/>
      <w:marLeft w:val="0"/>
      <w:marRight w:val="0"/>
      <w:marTop w:val="0"/>
      <w:marBottom w:val="0"/>
      <w:divBdr>
        <w:top w:val="none" w:sz="0" w:space="0" w:color="auto"/>
        <w:left w:val="none" w:sz="0" w:space="0" w:color="auto"/>
        <w:bottom w:val="none" w:sz="0" w:space="0" w:color="auto"/>
        <w:right w:val="none" w:sz="0" w:space="0" w:color="auto"/>
      </w:divBdr>
    </w:div>
    <w:div w:id="1530947561">
      <w:bodyDiv w:val="1"/>
      <w:marLeft w:val="0"/>
      <w:marRight w:val="0"/>
      <w:marTop w:val="0"/>
      <w:marBottom w:val="0"/>
      <w:divBdr>
        <w:top w:val="none" w:sz="0" w:space="0" w:color="auto"/>
        <w:left w:val="none" w:sz="0" w:space="0" w:color="auto"/>
        <w:bottom w:val="none" w:sz="0" w:space="0" w:color="auto"/>
        <w:right w:val="none" w:sz="0" w:space="0" w:color="auto"/>
      </w:divBdr>
    </w:div>
    <w:div w:id="1545870819">
      <w:bodyDiv w:val="1"/>
      <w:marLeft w:val="0"/>
      <w:marRight w:val="0"/>
      <w:marTop w:val="0"/>
      <w:marBottom w:val="0"/>
      <w:divBdr>
        <w:top w:val="none" w:sz="0" w:space="0" w:color="auto"/>
        <w:left w:val="none" w:sz="0" w:space="0" w:color="auto"/>
        <w:bottom w:val="none" w:sz="0" w:space="0" w:color="auto"/>
        <w:right w:val="none" w:sz="0" w:space="0" w:color="auto"/>
      </w:divBdr>
    </w:div>
    <w:div w:id="1548566574">
      <w:bodyDiv w:val="1"/>
      <w:marLeft w:val="0"/>
      <w:marRight w:val="0"/>
      <w:marTop w:val="0"/>
      <w:marBottom w:val="0"/>
      <w:divBdr>
        <w:top w:val="none" w:sz="0" w:space="0" w:color="auto"/>
        <w:left w:val="none" w:sz="0" w:space="0" w:color="auto"/>
        <w:bottom w:val="none" w:sz="0" w:space="0" w:color="auto"/>
        <w:right w:val="none" w:sz="0" w:space="0" w:color="auto"/>
      </w:divBdr>
    </w:div>
    <w:div w:id="1549219685">
      <w:bodyDiv w:val="1"/>
      <w:marLeft w:val="0"/>
      <w:marRight w:val="0"/>
      <w:marTop w:val="0"/>
      <w:marBottom w:val="0"/>
      <w:divBdr>
        <w:top w:val="none" w:sz="0" w:space="0" w:color="auto"/>
        <w:left w:val="none" w:sz="0" w:space="0" w:color="auto"/>
        <w:bottom w:val="none" w:sz="0" w:space="0" w:color="auto"/>
        <w:right w:val="none" w:sz="0" w:space="0" w:color="auto"/>
      </w:divBdr>
    </w:div>
    <w:div w:id="1552418483">
      <w:bodyDiv w:val="1"/>
      <w:marLeft w:val="0"/>
      <w:marRight w:val="0"/>
      <w:marTop w:val="0"/>
      <w:marBottom w:val="0"/>
      <w:divBdr>
        <w:top w:val="none" w:sz="0" w:space="0" w:color="auto"/>
        <w:left w:val="none" w:sz="0" w:space="0" w:color="auto"/>
        <w:bottom w:val="none" w:sz="0" w:space="0" w:color="auto"/>
        <w:right w:val="none" w:sz="0" w:space="0" w:color="auto"/>
      </w:divBdr>
    </w:div>
    <w:div w:id="1573614157">
      <w:bodyDiv w:val="1"/>
      <w:marLeft w:val="0"/>
      <w:marRight w:val="0"/>
      <w:marTop w:val="0"/>
      <w:marBottom w:val="0"/>
      <w:divBdr>
        <w:top w:val="none" w:sz="0" w:space="0" w:color="auto"/>
        <w:left w:val="none" w:sz="0" w:space="0" w:color="auto"/>
        <w:bottom w:val="none" w:sz="0" w:space="0" w:color="auto"/>
        <w:right w:val="none" w:sz="0" w:space="0" w:color="auto"/>
      </w:divBdr>
    </w:div>
    <w:div w:id="1575386571">
      <w:bodyDiv w:val="1"/>
      <w:marLeft w:val="0"/>
      <w:marRight w:val="0"/>
      <w:marTop w:val="0"/>
      <w:marBottom w:val="0"/>
      <w:divBdr>
        <w:top w:val="none" w:sz="0" w:space="0" w:color="auto"/>
        <w:left w:val="none" w:sz="0" w:space="0" w:color="auto"/>
        <w:bottom w:val="none" w:sz="0" w:space="0" w:color="auto"/>
        <w:right w:val="none" w:sz="0" w:space="0" w:color="auto"/>
      </w:divBdr>
    </w:div>
    <w:div w:id="1575512046">
      <w:bodyDiv w:val="1"/>
      <w:marLeft w:val="0"/>
      <w:marRight w:val="0"/>
      <w:marTop w:val="0"/>
      <w:marBottom w:val="0"/>
      <w:divBdr>
        <w:top w:val="none" w:sz="0" w:space="0" w:color="auto"/>
        <w:left w:val="none" w:sz="0" w:space="0" w:color="auto"/>
        <w:bottom w:val="none" w:sz="0" w:space="0" w:color="auto"/>
        <w:right w:val="none" w:sz="0" w:space="0" w:color="auto"/>
      </w:divBdr>
    </w:div>
    <w:div w:id="1582370105">
      <w:bodyDiv w:val="1"/>
      <w:marLeft w:val="0"/>
      <w:marRight w:val="0"/>
      <w:marTop w:val="0"/>
      <w:marBottom w:val="0"/>
      <w:divBdr>
        <w:top w:val="none" w:sz="0" w:space="0" w:color="auto"/>
        <w:left w:val="none" w:sz="0" w:space="0" w:color="auto"/>
        <w:bottom w:val="none" w:sz="0" w:space="0" w:color="auto"/>
        <w:right w:val="none" w:sz="0" w:space="0" w:color="auto"/>
      </w:divBdr>
    </w:div>
    <w:div w:id="1592816186">
      <w:bodyDiv w:val="1"/>
      <w:marLeft w:val="0"/>
      <w:marRight w:val="0"/>
      <w:marTop w:val="0"/>
      <w:marBottom w:val="0"/>
      <w:divBdr>
        <w:top w:val="none" w:sz="0" w:space="0" w:color="auto"/>
        <w:left w:val="none" w:sz="0" w:space="0" w:color="auto"/>
        <w:bottom w:val="none" w:sz="0" w:space="0" w:color="auto"/>
        <w:right w:val="none" w:sz="0" w:space="0" w:color="auto"/>
      </w:divBdr>
    </w:div>
    <w:div w:id="1602227196">
      <w:bodyDiv w:val="1"/>
      <w:marLeft w:val="0"/>
      <w:marRight w:val="0"/>
      <w:marTop w:val="0"/>
      <w:marBottom w:val="0"/>
      <w:divBdr>
        <w:top w:val="none" w:sz="0" w:space="0" w:color="auto"/>
        <w:left w:val="none" w:sz="0" w:space="0" w:color="auto"/>
        <w:bottom w:val="none" w:sz="0" w:space="0" w:color="auto"/>
        <w:right w:val="none" w:sz="0" w:space="0" w:color="auto"/>
      </w:divBdr>
    </w:div>
    <w:div w:id="1605455653">
      <w:bodyDiv w:val="1"/>
      <w:marLeft w:val="0"/>
      <w:marRight w:val="0"/>
      <w:marTop w:val="0"/>
      <w:marBottom w:val="0"/>
      <w:divBdr>
        <w:top w:val="none" w:sz="0" w:space="0" w:color="auto"/>
        <w:left w:val="none" w:sz="0" w:space="0" w:color="auto"/>
        <w:bottom w:val="none" w:sz="0" w:space="0" w:color="auto"/>
        <w:right w:val="none" w:sz="0" w:space="0" w:color="auto"/>
      </w:divBdr>
    </w:div>
    <w:div w:id="1638489062">
      <w:bodyDiv w:val="1"/>
      <w:marLeft w:val="0"/>
      <w:marRight w:val="0"/>
      <w:marTop w:val="0"/>
      <w:marBottom w:val="0"/>
      <w:divBdr>
        <w:top w:val="none" w:sz="0" w:space="0" w:color="auto"/>
        <w:left w:val="none" w:sz="0" w:space="0" w:color="auto"/>
        <w:bottom w:val="none" w:sz="0" w:space="0" w:color="auto"/>
        <w:right w:val="none" w:sz="0" w:space="0" w:color="auto"/>
      </w:divBdr>
    </w:div>
    <w:div w:id="1639022404">
      <w:bodyDiv w:val="1"/>
      <w:marLeft w:val="0"/>
      <w:marRight w:val="0"/>
      <w:marTop w:val="0"/>
      <w:marBottom w:val="0"/>
      <w:divBdr>
        <w:top w:val="none" w:sz="0" w:space="0" w:color="auto"/>
        <w:left w:val="none" w:sz="0" w:space="0" w:color="auto"/>
        <w:bottom w:val="none" w:sz="0" w:space="0" w:color="auto"/>
        <w:right w:val="none" w:sz="0" w:space="0" w:color="auto"/>
      </w:divBdr>
    </w:div>
    <w:div w:id="1645700729">
      <w:bodyDiv w:val="1"/>
      <w:marLeft w:val="0"/>
      <w:marRight w:val="0"/>
      <w:marTop w:val="0"/>
      <w:marBottom w:val="0"/>
      <w:divBdr>
        <w:top w:val="none" w:sz="0" w:space="0" w:color="auto"/>
        <w:left w:val="none" w:sz="0" w:space="0" w:color="auto"/>
        <w:bottom w:val="none" w:sz="0" w:space="0" w:color="auto"/>
        <w:right w:val="none" w:sz="0" w:space="0" w:color="auto"/>
      </w:divBdr>
    </w:div>
    <w:div w:id="1648362092">
      <w:bodyDiv w:val="1"/>
      <w:marLeft w:val="0"/>
      <w:marRight w:val="0"/>
      <w:marTop w:val="0"/>
      <w:marBottom w:val="0"/>
      <w:divBdr>
        <w:top w:val="none" w:sz="0" w:space="0" w:color="auto"/>
        <w:left w:val="none" w:sz="0" w:space="0" w:color="auto"/>
        <w:bottom w:val="none" w:sz="0" w:space="0" w:color="auto"/>
        <w:right w:val="none" w:sz="0" w:space="0" w:color="auto"/>
      </w:divBdr>
    </w:div>
    <w:div w:id="1658416069">
      <w:bodyDiv w:val="1"/>
      <w:marLeft w:val="0"/>
      <w:marRight w:val="0"/>
      <w:marTop w:val="0"/>
      <w:marBottom w:val="0"/>
      <w:divBdr>
        <w:top w:val="none" w:sz="0" w:space="0" w:color="auto"/>
        <w:left w:val="none" w:sz="0" w:space="0" w:color="auto"/>
        <w:bottom w:val="none" w:sz="0" w:space="0" w:color="auto"/>
        <w:right w:val="none" w:sz="0" w:space="0" w:color="auto"/>
      </w:divBdr>
    </w:div>
    <w:div w:id="1671323037">
      <w:bodyDiv w:val="1"/>
      <w:marLeft w:val="0"/>
      <w:marRight w:val="0"/>
      <w:marTop w:val="0"/>
      <w:marBottom w:val="0"/>
      <w:divBdr>
        <w:top w:val="none" w:sz="0" w:space="0" w:color="auto"/>
        <w:left w:val="none" w:sz="0" w:space="0" w:color="auto"/>
        <w:bottom w:val="none" w:sz="0" w:space="0" w:color="auto"/>
        <w:right w:val="none" w:sz="0" w:space="0" w:color="auto"/>
      </w:divBdr>
    </w:div>
    <w:div w:id="1671329967">
      <w:bodyDiv w:val="1"/>
      <w:marLeft w:val="0"/>
      <w:marRight w:val="0"/>
      <w:marTop w:val="0"/>
      <w:marBottom w:val="0"/>
      <w:divBdr>
        <w:top w:val="none" w:sz="0" w:space="0" w:color="auto"/>
        <w:left w:val="none" w:sz="0" w:space="0" w:color="auto"/>
        <w:bottom w:val="none" w:sz="0" w:space="0" w:color="auto"/>
        <w:right w:val="none" w:sz="0" w:space="0" w:color="auto"/>
      </w:divBdr>
    </w:div>
    <w:div w:id="1693871943">
      <w:bodyDiv w:val="1"/>
      <w:marLeft w:val="0"/>
      <w:marRight w:val="0"/>
      <w:marTop w:val="0"/>
      <w:marBottom w:val="0"/>
      <w:divBdr>
        <w:top w:val="none" w:sz="0" w:space="0" w:color="auto"/>
        <w:left w:val="none" w:sz="0" w:space="0" w:color="auto"/>
        <w:bottom w:val="none" w:sz="0" w:space="0" w:color="auto"/>
        <w:right w:val="none" w:sz="0" w:space="0" w:color="auto"/>
      </w:divBdr>
    </w:div>
    <w:div w:id="1703168514">
      <w:bodyDiv w:val="1"/>
      <w:marLeft w:val="0"/>
      <w:marRight w:val="0"/>
      <w:marTop w:val="0"/>
      <w:marBottom w:val="0"/>
      <w:divBdr>
        <w:top w:val="none" w:sz="0" w:space="0" w:color="auto"/>
        <w:left w:val="none" w:sz="0" w:space="0" w:color="auto"/>
        <w:bottom w:val="none" w:sz="0" w:space="0" w:color="auto"/>
        <w:right w:val="none" w:sz="0" w:space="0" w:color="auto"/>
      </w:divBdr>
    </w:div>
    <w:div w:id="1705591029">
      <w:bodyDiv w:val="1"/>
      <w:marLeft w:val="0"/>
      <w:marRight w:val="0"/>
      <w:marTop w:val="0"/>
      <w:marBottom w:val="0"/>
      <w:divBdr>
        <w:top w:val="none" w:sz="0" w:space="0" w:color="auto"/>
        <w:left w:val="none" w:sz="0" w:space="0" w:color="auto"/>
        <w:bottom w:val="none" w:sz="0" w:space="0" w:color="auto"/>
        <w:right w:val="none" w:sz="0" w:space="0" w:color="auto"/>
      </w:divBdr>
    </w:div>
    <w:div w:id="1732341447">
      <w:bodyDiv w:val="1"/>
      <w:marLeft w:val="0"/>
      <w:marRight w:val="0"/>
      <w:marTop w:val="0"/>
      <w:marBottom w:val="0"/>
      <w:divBdr>
        <w:top w:val="none" w:sz="0" w:space="0" w:color="auto"/>
        <w:left w:val="none" w:sz="0" w:space="0" w:color="auto"/>
        <w:bottom w:val="none" w:sz="0" w:space="0" w:color="auto"/>
        <w:right w:val="none" w:sz="0" w:space="0" w:color="auto"/>
      </w:divBdr>
    </w:div>
    <w:div w:id="1744569056">
      <w:bodyDiv w:val="1"/>
      <w:marLeft w:val="0"/>
      <w:marRight w:val="0"/>
      <w:marTop w:val="0"/>
      <w:marBottom w:val="0"/>
      <w:divBdr>
        <w:top w:val="none" w:sz="0" w:space="0" w:color="auto"/>
        <w:left w:val="none" w:sz="0" w:space="0" w:color="auto"/>
        <w:bottom w:val="none" w:sz="0" w:space="0" w:color="auto"/>
        <w:right w:val="none" w:sz="0" w:space="0" w:color="auto"/>
      </w:divBdr>
    </w:div>
    <w:div w:id="1753047510">
      <w:bodyDiv w:val="1"/>
      <w:marLeft w:val="0"/>
      <w:marRight w:val="0"/>
      <w:marTop w:val="0"/>
      <w:marBottom w:val="0"/>
      <w:divBdr>
        <w:top w:val="none" w:sz="0" w:space="0" w:color="auto"/>
        <w:left w:val="none" w:sz="0" w:space="0" w:color="auto"/>
        <w:bottom w:val="none" w:sz="0" w:space="0" w:color="auto"/>
        <w:right w:val="none" w:sz="0" w:space="0" w:color="auto"/>
      </w:divBdr>
    </w:div>
    <w:div w:id="1762871934">
      <w:bodyDiv w:val="1"/>
      <w:marLeft w:val="0"/>
      <w:marRight w:val="0"/>
      <w:marTop w:val="0"/>
      <w:marBottom w:val="0"/>
      <w:divBdr>
        <w:top w:val="none" w:sz="0" w:space="0" w:color="auto"/>
        <w:left w:val="none" w:sz="0" w:space="0" w:color="auto"/>
        <w:bottom w:val="none" w:sz="0" w:space="0" w:color="auto"/>
        <w:right w:val="none" w:sz="0" w:space="0" w:color="auto"/>
      </w:divBdr>
    </w:div>
    <w:div w:id="1779716463">
      <w:bodyDiv w:val="1"/>
      <w:marLeft w:val="0"/>
      <w:marRight w:val="0"/>
      <w:marTop w:val="0"/>
      <w:marBottom w:val="0"/>
      <w:divBdr>
        <w:top w:val="none" w:sz="0" w:space="0" w:color="auto"/>
        <w:left w:val="none" w:sz="0" w:space="0" w:color="auto"/>
        <w:bottom w:val="none" w:sz="0" w:space="0" w:color="auto"/>
        <w:right w:val="none" w:sz="0" w:space="0" w:color="auto"/>
      </w:divBdr>
    </w:div>
    <w:div w:id="1789664744">
      <w:bodyDiv w:val="1"/>
      <w:marLeft w:val="0"/>
      <w:marRight w:val="0"/>
      <w:marTop w:val="0"/>
      <w:marBottom w:val="0"/>
      <w:divBdr>
        <w:top w:val="none" w:sz="0" w:space="0" w:color="auto"/>
        <w:left w:val="none" w:sz="0" w:space="0" w:color="auto"/>
        <w:bottom w:val="none" w:sz="0" w:space="0" w:color="auto"/>
        <w:right w:val="none" w:sz="0" w:space="0" w:color="auto"/>
      </w:divBdr>
    </w:div>
    <w:div w:id="1798185479">
      <w:bodyDiv w:val="1"/>
      <w:marLeft w:val="0"/>
      <w:marRight w:val="0"/>
      <w:marTop w:val="0"/>
      <w:marBottom w:val="0"/>
      <w:divBdr>
        <w:top w:val="none" w:sz="0" w:space="0" w:color="auto"/>
        <w:left w:val="none" w:sz="0" w:space="0" w:color="auto"/>
        <w:bottom w:val="none" w:sz="0" w:space="0" w:color="auto"/>
        <w:right w:val="none" w:sz="0" w:space="0" w:color="auto"/>
      </w:divBdr>
    </w:div>
    <w:div w:id="1814370798">
      <w:bodyDiv w:val="1"/>
      <w:marLeft w:val="0"/>
      <w:marRight w:val="0"/>
      <w:marTop w:val="0"/>
      <w:marBottom w:val="0"/>
      <w:divBdr>
        <w:top w:val="none" w:sz="0" w:space="0" w:color="auto"/>
        <w:left w:val="none" w:sz="0" w:space="0" w:color="auto"/>
        <w:bottom w:val="none" w:sz="0" w:space="0" w:color="auto"/>
        <w:right w:val="none" w:sz="0" w:space="0" w:color="auto"/>
      </w:divBdr>
    </w:div>
    <w:div w:id="1826161628">
      <w:bodyDiv w:val="1"/>
      <w:marLeft w:val="0"/>
      <w:marRight w:val="0"/>
      <w:marTop w:val="0"/>
      <w:marBottom w:val="0"/>
      <w:divBdr>
        <w:top w:val="none" w:sz="0" w:space="0" w:color="auto"/>
        <w:left w:val="none" w:sz="0" w:space="0" w:color="auto"/>
        <w:bottom w:val="none" w:sz="0" w:space="0" w:color="auto"/>
        <w:right w:val="none" w:sz="0" w:space="0" w:color="auto"/>
      </w:divBdr>
    </w:div>
    <w:div w:id="1828663275">
      <w:bodyDiv w:val="1"/>
      <w:marLeft w:val="0"/>
      <w:marRight w:val="0"/>
      <w:marTop w:val="0"/>
      <w:marBottom w:val="0"/>
      <w:divBdr>
        <w:top w:val="none" w:sz="0" w:space="0" w:color="auto"/>
        <w:left w:val="none" w:sz="0" w:space="0" w:color="auto"/>
        <w:bottom w:val="none" w:sz="0" w:space="0" w:color="auto"/>
        <w:right w:val="none" w:sz="0" w:space="0" w:color="auto"/>
      </w:divBdr>
    </w:div>
    <w:div w:id="1838030090">
      <w:bodyDiv w:val="1"/>
      <w:marLeft w:val="0"/>
      <w:marRight w:val="0"/>
      <w:marTop w:val="0"/>
      <w:marBottom w:val="0"/>
      <w:divBdr>
        <w:top w:val="none" w:sz="0" w:space="0" w:color="auto"/>
        <w:left w:val="none" w:sz="0" w:space="0" w:color="auto"/>
        <w:bottom w:val="none" w:sz="0" w:space="0" w:color="auto"/>
        <w:right w:val="none" w:sz="0" w:space="0" w:color="auto"/>
      </w:divBdr>
    </w:div>
    <w:div w:id="1843743332">
      <w:bodyDiv w:val="1"/>
      <w:marLeft w:val="0"/>
      <w:marRight w:val="0"/>
      <w:marTop w:val="0"/>
      <w:marBottom w:val="0"/>
      <w:divBdr>
        <w:top w:val="none" w:sz="0" w:space="0" w:color="auto"/>
        <w:left w:val="none" w:sz="0" w:space="0" w:color="auto"/>
        <w:bottom w:val="none" w:sz="0" w:space="0" w:color="auto"/>
        <w:right w:val="none" w:sz="0" w:space="0" w:color="auto"/>
      </w:divBdr>
    </w:div>
    <w:div w:id="1845900987">
      <w:bodyDiv w:val="1"/>
      <w:marLeft w:val="0"/>
      <w:marRight w:val="0"/>
      <w:marTop w:val="0"/>
      <w:marBottom w:val="0"/>
      <w:divBdr>
        <w:top w:val="none" w:sz="0" w:space="0" w:color="auto"/>
        <w:left w:val="none" w:sz="0" w:space="0" w:color="auto"/>
        <w:bottom w:val="none" w:sz="0" w:space="0" w:color="auto"/>
        <w:right w:val="none" w:sz="0" w:space="0" w:color="auto"/>
      </w:divBdr>
    </w:div>
    <w:div w:id="1847944025">
      <w:bodyDiv w:val="1"/>
      <w:marLeft w:val="0"/>
      <w:marRight w:val="0"/>
      <w:marTop w:val="0"/>
      <w:marBottom w:val="0"/>
      <w:divBdr>
        <w:top w:val="none" w:sz="0" w:space="0" w:color="auto"/>
        <w:left w:val="none" w:sz="0" w:space="0" w:color="auto"/>
        <w:bottom w:val="none" w:sz="0" w:space="0" w:color="auto"/>
        <w:right w:val="none" w:sz="0" w:space="0" w:color="auto"/>
      </w:divBdr>
    </w:div>
    <w:div w:id="1849444326">
      <w:bodyDiv w:val="1"/>
      <w:marLeft w:val="0"/>
      <w:marRight w:val="0"/>
      <w:marTop w:val="0"/>
      <w:marBottom w:val="0"/>
      <w:divBdr>
        <w:top w:val="none" w:sz="0" w:space="0" w:color="auto"/>
        <w:left w:val="none" w:sz="0" w:space="0" w:color="auto"/>
        <w:bottom w:val="none" w:sz="0" w:space="0" w:color="auto"/>
        <w:right w:val="none" w:sz="0" w:space="0" w:color="auto"/>
      </w:divBdr>
    </w:div>
    <w:div w:id="1852260775">
      <w:bodyDiv w:val="1"/>
      <w:marLeft w:val="0"/>
      <w:marRight w:val="0"/>
      <w:marTop w:val="0"/>
      <w:marBottom w:val="0"/>
      <w:divBdr>
        <w:top w:val="none" w:sz="0" w:space="0" w:color="auto"/>
        <w:left w:val="none" w:sz="0" w:space="0" w:color="auto"/>
        <w:bottom w:val="none" w:sz="0" w:space="0" w:color="auto"/>
        <w:right w:val="none" w:sz="0" w:space="0" w:color="auto"/>
      </w:divBdr>
    </w:div>
    <w:div w:id="1861158912">
      <w:bodyDiv w:val="1"/>
      <w:marLeft w:val="0"/>
      <w:marRight w:val="0"/>
      <w:marTop w:val="0"/>
      <w:marBottom w:val="0"/>
      <w:divBdr>
        <w:top w:val="none" w:sz="0" w:space="0" w:color="auto"/>
        <w:left w:val="none" w:sz="0" w:space="0" w:color="auto"/>
        <w:bottom w:val="none" w:sz="0" w:space="0" w:color="auto"/>
        <w:right w:val="none" w:sz="0" w:space="0" w:color="auto"/>
      </w:divBdr>
    </w:div>
    <w:div w:id="1862621047">
      <w:bodyDiv w:val="1"/>
      <w:marLeft w:val="0"/>
      <w:marRight w:val="0"/>
      <w:marTop w:val="0"/>
      <w:marBottom w:val="0"/>
      <w:divBdr>
        <w:top w:val="none" w:sz="0" w:space="0" w:color="auto"/>
        <w:left w:val="none" w:sz="0" w:space="0" w:color="auto"/>
        <w:bottom w:val="none" w:sz="0" w:space="0" w:color="auto"/>
        <w:right w:val="none" w:sz="0" w:space="0" w:color="auto"/>
      </w:divBdr>
    </w:div>
    <w:div w:id="1865174080">
      <w:bodyDiv w:val="1"/>
      <w:marLeft w:val="0"/>
      <w:marRight w:val="0"/>
      <w:marTop w:val="0"/>
      <w:marBottom w:val="0"/>
      <w:divBdr>
        <w:top w:val="none" w:sz="0" w:space="0" w:color="auto"/>
        <w:left w:val="none" w:sz="0" w:space="0" w:color="auto"/>
        <w:bottom w:val="none" w:sz="0" w:space="0" w:color="auto"/>
        <w:right w:val="none" w:sz="0" w:space="0" w:color="auto"/>
      </w:divBdr>
    </w:div>
    <w:div w:id="1865972754">
      <w:bodyDiv w:val="1"/>
      <w:marLeft w:val="0"/>
      <w:marRight w:val="0"/>
      <w:marTop w:val="0"/>
      <w:marBottom w:val="0"/>
      <w:divBdr>
        <w:top w:val="none" w:sz="0" w:space="0" w:color="auto"/>
        <w:left w:val="none" w:sz="0" w:space="0" w:color="auto"/>
        <w:bottom w:val="none" w:sz="0" w:space="0" w:color="auto"/>
        <w:right w:val="none" w:sz="0" w:space="0" w:color="auto"/>
      </w:divBdr>
    </w:div>
    <w:div w:id="1925986875">
      <w:bodyDiv w:val="1"/>
      <w:marLeft w:val="0"/>
      <w:marRight w:val="0"/>
      <w:marTop w:val="0"/>
      <w:marBottom w:val="0"/>
      <w:divBdr>
        <w:top w:val="none" w:sz="0" w:space="0" w:color="auto"/>
        <w:left w:val="none" w:sz="0" w:space="0" w:color="auto"/>
        <w:bottom w:val="none" w:sz="0" w:space="0" w:color="auto"/>
        <w:right w:val="none" w:sz="0" w:space="0" w:color="auto"/>
      </w:divBdr>
    </w:div>
    <w:div w:id="1926300823">
      <w:bodyDiv w:val="1"/>
      <w:marLeft w:val="0"/>
      <w:marRight w:val="0"/>
      <w:marTop w:val="0"/>
      <w:marBottom w:val="0"/>
      <w:divBdr>
        <w:top w:val="none" w:sz="0" w:space="0" w:color="auto"/>
        <w:left w:val="none" w:sz="0" w:space="0" w:color="auto"/>
        <w:bottom w:val="none" w:sz="0" w:space="0" w:color="auto"/>
        <w:right w:val="none" w:sz="0" w:space="0" w:color="auto"/>
      </w:divBdr>
    </w:div>
    <w:div w:id="1930499383">
      <w:bodyDiv w:val="1"/>
      <w:marLeft w:val="0"/>
      <w:marRight w:val="0"/>
      <w:marTop w:val="0"/>
      <w:marBottom w:val="0"/>
      <w:divBdr>
        <w:top w:val="none" w:sz="0" w:space="0" w:color="auto"/>
        <w:left w:val="none" w:sz="0" w:space="0" w:color="auto"/>
        <w:bottom w:val="none" w:sz="0" w:space="0" w:color="auto"/>
        <w:right w:val="none" w:sz="0" w:space="0" w:color="auto"/>
      </w:divBdr>
    </w:div>
    <w:div w:id="1938830504">
      <w:bodyDiv w:val="1"/>
      <w:marLeft w:val="0"/>
      <w:marRight w:val="0"/>
      <w:marTop w:val="0"/>
      <w:marBottom w:val="0"/>
      <w:divBdr>
        <w:top w:val="none" w:sz="0" w:space="0" w:color="auto"/>
        <w:left w:val="none" w:sz="0" w:space="0" w:color="auto"/>
        <w:bottom w:val="none" w:sz="0" w:space="0" w:color="auto"/>
        <w:right w:val="none" w:sz="0" w:space="0" w:color="auto"/>
      </w:divBdr>
    </w:div>
    <w:div w:id="1951163675">
      <w:bodyDiv w:val="1"/>
      <w:marLeft w:val="0"/>
      <w:marRight w:val="0"/>
      <w:marTop w:val="0"/>
      <w:marBottom w:val="0"/>
      <w:divBdr>
        <w:top w:val="none" w:sz="0" w:space="0" w:color="auto"/>
        <w:left w:val="none" w:sz="0" w:space="0" w:color="auto"/>
        <w:bottom w:val="none" w:sz="0" w:space="0" w:color="auto"/>
        <w:right w:val="none" w:sz="0" w:space="0" w:color="auto"/>
      </w:divBdr>
    </w:div>
    <w:div w:id="1951815355">
      <w:bodyDiv w:val="1"/>
      <w:marLeft w:val="0"/>
      <w:marRight w:val="0"/>
      <w:marTop w:val="0"/>
      <w:marBottom w:val="0"/>
      <w:divBdr>
        <w:top w:val="none" w:sz="0" w:space="0" w:color="auto"/>
        <w:left w:val="none" w:sz="0" w:space="0" w:color="auto"/>
        <w:bottom w:val="none" w:sz="0" w:space="0" w:color="auto"/>
        <w:right w:val="none" w:sz="0" w:space="0" w:color="auto"/>
      </w:divBdr>
    </w:div>
    <w:div w:id="1956935165">
      <w:bodyDiv w:val="1"/>
      <w:marLeft w:val="0"/>
      <w:marRight w:val="0"/>
      <w:marTop w:val="0"/>
      <w:marBottom w:val="0"/>
      <w:divBdr>
        <w:top w:val="none" w:sz="0" w:space="0" w:color="auto"/>
        <w:left w:val="none" w:sz="0" w:space="0" w:color="auto"/>
        <w:bottom w:val="none" w:sz="0" w:space="0" w:color="auto"/>
        <w:right w:val="none" w:sz="0" w:space="0" w:color="auto"/>
      </w:divBdr>
    </w:div>
    <w:div w:id="1964922824">
      <w:bodyDiv w:val="1"/>
      <w:marLeft w:val="0"/>
      <w:marRight w:val="0"/>
      <w:marTop w:val="0"/>
      <w:marBottom w:val="0"/>
      <w:divBdr>
        <w:top w:val="none" w:sz="0" w:space="0" w:color="auto"/>
        <w:left w:val="none" w:sz="0" w:space="0" w:color="auto"/>
        <w:bottom w:val="none" w:sz="0" w:space="0" w:color="auto"/>
        <w:right w:val="none" w:sz="0" w:space="0" w:color="auto"/>
      </w:divBdr>
    </w:div>
    <w:div w:id="1971856602">
      <w:bodyDiv w:val="1"/>
      <w:marLeft w:val="0"/>
      <w:marRight w:val="0"/>
      <w:marTop w:val="0"/>
      <w:marBottom w:val="0"/>
      <w:divBdr>
        <w:top w:val="none" w:sz="0" w:space="0" w:color="auto"/>
        <w:left w:val="none" w:sz="0" w:space="0" w:color="auto"/>
        <w:bottom w:val="none" w:sz="0" w:space="0" w:color="auto"/>
        <w:right w:val="none" w:sz="0" w:space="0" w:color="auto"/>
      </w:divBdr>
    </w:div>
    <w:div w:id="1979725820">
      <w:bodyDiv w:val="1"/>
      <w:marLeft w:val="0"/>
      <w:marRight w:val="0"/>
      <w:marTop w:val="0"/>
      <w:marBottom w:val="0"/>
      <w:divBdr>
        <w:top w:val="none" w:sz="0" w:space="0" w:color="auto"/>
        <w:left w:val="none" w:sz="0" w:space="0" w:color="auto"/>
        <w:bottom w:val="none" w:sz="0" w:space="0" w:color="auto"/>
        <w:right w:val="none" w:sz="0" w:space="0" w:color="auto"/>
      </w:divBdr>
    </w:div>
    <w:div w:id="1983733915">
      <w:bodyDiv w:val="1"/>
      <w:marLeft w:val="0"/>
      <w:marRight w:val="0"/>
      <w:marTop w:val="0"/>
      <w:marBottom w:val="0"/>
      <w:divBdr>
        <w:top w:val="none" w:sz="0" w:space="0" w:color="auto"/>
        <w:left w:val="none" w:sz="0" w:space="0" w:color="auto"/>
        <w:bottom w:val="none" w:sz="0" w:space="0" w:color="auto"/>
        <w:right w:val="none" w:sz="0" w:space="0" w:color="auto"/>
      </w:divBdr>
    </w:div>
    <w:div w:id="1984650740">
      <w:bodyDiv w:val="1"/>
      <w:marLeft w:val="0"/>
      <w:marRight w:val="0"/>
      <w:marTop w:val="0"/>
      <w:marBottom w:val="0"/>
      <w:divBdr>
        <w:top w:val="none" w:sz="0" w:space="0" w:color="auto"/>
        <w:left w:val="none" w:sz="0" w:space="0" w:color="auto"/>
        <w:bottom w:val="none" w:sz="0" w:space="0" w:color="auto"/>
        <w:right w:val="none" w:sz="0" w:space="0" w:color="auto"/>
      </w:divBdr>
    </w:div>
    <w:div w:id="1999651479">
      <w:bodyDiv w:val="1"/>
      <w:marLeft w:val="0"/>
      <w:marRight w:val="0"/>
      <w:marTop w:val="0"/>
      <w:marBottom w:val="0"/>
      <w:divBdr>
        <w:top w:val="none" w:sz="0" w:space="0" w:color="auto"/>
        <w:left w:val="none" w:sz="0" w:space="0" w:color="auto"/>
        <w:bottom w:val="none" w:sz="0" w:space="0" w:color="auto"/>
        <w:right w:val="none" w:sz="0" w:space="0" w:color="auto"/>
      </w:divBdr>
    </w:div>
    <w:div w:id="2003779414">
      <w:bodyDiv w:val="1"/>
      <w:marLeft w:val="0"/>
      <w:marRight w:val="0"/>
      <w:marTop w:val="0"/>
      <w:marBottom w:val="0"/>
      <w:divBdr>
        <w:top w:val="none" w:sz="0" w:space="0" w:color="auto"/>
        <w:left w:val="none" w:sz="0" w:space="0" w:color="auto"/>
        <w:bottom w:val="none" w:sz="0" w:space="0" w:color="auto"/>
        <w:right w:val="none" w:sz="0" w:space="0" w:color="auto"/>
      </w:divBdr>
    </w:div>
    <w:div w:id="2005433311">
      <w:bodyDiv w:val="1"/>
      <w:marLeft w:val="0"/>
      <w:marRight w:val="0"/>
      <w:marTop w:val="0"/>
      <w:marBottom w:val="0"/>
      <w:divBdr>
        <w:top w:val="none" w:sz="0" w:space="0" w:color="auto"/>
        <w:left w:val="none" w:sz="0" w:space="0" w:color="auto"/>
        <w:bottom w:val="none" w:sz="0" w:space="0" w:color="auto"/>
        <w:right w:val="none" w:sz="0" w:space="0" w:color="auto"/>
      </w:divBdr>
    </w:div>
    <w:div w:id="2005547741">
      <w:bodyDiv w:val="1"/>
      <w:marLeft w:val="0"/>
      <w:marRight w:val="0"/>
      <w:marTop w:val="0"/>
      <w:marBottom w:val="0"/>
      <w:divBdr>
        <w:top w:val="none" w:sz="0" w:space="0" w:color="auto"/>
        <w:left w:val="none" w:sz="0" w:space="0" w:color="auto"/>
        <w:bottom w:val="none" w:sz="0" w:space="0" w:color="auto"/>
        <w:right w:val="none" w:sz="0" w:space="0" w:color="auto"/>
      </w:divBdr>
    </w:div>
    <w:div w:id="2017994153">
      <w:bodyDiv w:val="1"/>
      <w:marLeft w:val="0"/>
      <w:marRight w:val="0"/>
      <w:marTop w:val="0"/>
      <w:marBottom w:val="0"/>
      <w:divBdr>
        <w:top w:val="none" w:sz="0" w:space="0" w:color="auto"/>
        <w:left w:val="none" w:sz="0" w:space="0" w:color="auto"/>
        <w:bottom w:val="none" w:sz="0" w:space="0" w:color="auto"/>
        <w:right w:val="none" w:sz="0" w:space="0" w:color="auto"/>
      </w:divBdr>
    </w:div>
    <w:div w:id="2019112199">
      <w:bodyDiv w:val="1"/>
      <w:marLeft w:val="0"/>
      <w:marRight w:val="0"/>
      <w:marTop w:val="0"/>
      <w:marBottom w:val="0"/>
      <w:divBdr>
        <w:top w:val="none" w:sz="0" w:space="0" w:color="auto"/>
        <w:left w:val="none" w:sz="0" w:space="0" w:color="auto"/>
        <w:bottom w:val="none" w:sz="0" w:space="0" w:color="auto"/>
        <w:right w:val="none" w:sz="0" w:space="0" w:color="auto"/>
      </w:divBdr>
    </w:div>
    <w:div w:id="2035572917">
      <w:bodyDiv w:val="1"/>
      <w:marLeft w:val="0"/>
      <w:marRight w:val="0"/>
      <w:marTop w:val="0"/>
      <w:marBottom w:val="0"/>
      <w:divBdr>
        <w:top w:val="none" w:sz="0" w:space="0" w:color="auto"/>
        <w:left w:val="none" w:sz="0" w:space="0" w:color="auto"/>
        <w:bottom w:val="none" w:sz="0" w:space="0" w:color="auto"/>
        <w:right w:val="none" w:sz="0" w:space="0" w:color="auto"/>
      </w:divBdr>
    </w:div>
    <w:div w:id="2039231982">
      <w:bodyDiv w:val="1"/>
      <w:marLeft w:val="0"/>
      <w:marRight w:val="0"/>
      <w:marTop w:val="0"/>
      <w:marBottom w:val="0"/>
      <w:divBdr>
        <w:top w:val="none" w:sz="0" w:space="0" w:color="auto"/>
        <w:left w:val="none" w:sz="0" w:space="0" w:color="auto"/>
        <w:bottom w:val="none" w:sz="0" w:space="0" w:color="auto"/>
        <w:right w:val="none" w:sz="0" w:space="0" w:color="auto"/>
      </w:divBdr>
    </w:div>
    <w:div w:id="2046371331">
      <w:bodyDiv w:val="1"/>
      <w:marLeft w:val="0"/>
      <w:marRight w:val="0"/>
      <w:marTop w:val="0"/>
      <w:marBottom w:val="0"/>
      <w:divBdr>
        <w:top w:val="none" w:sz="0" w:space="0" w:color="auto"/>
        <w:left w:val="none" w:sz="0" w:space="0" w:color="auto"/>
        <w:bottom w:val="none" w:sz="0" w:space="0" w:color="auto"/>
        <w:right w:val="none" w:sz="0" w:space="0" w:color="auto"/>
      </w:divBdr>
    </w:div>
    <w:div w:id="2046439736">
      <w:bodyDiv w:val="1"/>
      <w:marLeft w:val="0"/>
      <w:marRight w:val="0"/>
      <w:marTop w:val="0"/>
      <w:marBottom w:val="0"/>
      <w:divBdr>
        <w:top w:val="none" w:sz="0" w:space="0" w:color="auto"/>
        <w:left w:val="none" w:sz="0" w:space="0" w:color="auto"/>
        <w:bottom w:val="none" w:sz="0" w:space="0" w:color="auto"/>
        <w:right w:val="none" w:sz="0" w:space="0" w:color="auto"/>
      </w:divBdr>
    </w:div>
    <w:div w:id="2049599120">
      <w:bodyDiv w:val="1"/>
      <w:marLeft w:val="0"/>
      <w:marRight w:val="0"/>
      <w:marTop w:val="0"/>
      <w:marBottom w:val="0"/>
      <w:divBdr>
        <w:top w:val="none" w:sz="0" w:space="0" w:color="auto"/>
        <w:left w:val="none" w:sz="0" w:space="0" w:color="auto"/>
        <w:bottom w:val="none" w:sz="0" w:space="0" w:color="auto"/>
        <w:right w:val="none" w:sz="0" w:space="0" w:color="auto"/>
      </w:divBdr>
    </w:div>
    <w:div w:id="2050379023">
      <w:bodyDiv w:val="1"/>
      <w:marLeft w:val="0"/>
      <w:marRight w:val="0"/>
      <w:marTop w:val="0"/>
      <w:marBottom w:val="0"/>
      <w:divBdr>
        <w:top w:val="none" w:sz="0" w:space="0" w:color="auto"/>
        <w:left w:val="none" w:sz="0" w:space="0" w:color="auto"/>
        <w:bottom w:val="none" w:sz="0" w:space="0" w:color="auto"/>
        <w:right w:val="none" w:sz="0" w:space="0" w:color="auto"/>
      </w:divBdr>
    </w:div>
    <w:div w:id="2052534147">
      <w:bodyDiv w:val="1"/>
      <w:marLeft w:val="0"/>
      <w:marRight w:val="0"/>
      <w:marTop w:val="0"/>
      <w:marBottom w:val="0"/>
      <w:divBdr>
        <w:top w:val="none" w:sz="0" w:space="0" w:color="auto"/>
        <w:left w:val="none" w:sz="0" w:space="0" w:color="auto"/>
        <w:bottom w:val="none" w:sz="0" w:space="0" w:color="auto"/>
        <w:right w:val="none" w:sz="0" w:space="0" w:color="auto"/>
      </w:divBdr>
    </w:div>
    <w:div w:id="2082214496">
      <w:bodyDiv w:val="1"/>
      <w:marLeft w:val="0"/>
      <w:marRight w:val="0"/>
      <w:marTop w:val="0"/>
      <w:marBottom w:val="0"/>
      <w:divBdr>
        <w:top w:val="none" w:sz="0" w:space="0" w:color="auto"/>
        <w:left w:val="none" w:sz="0" w:space="0" w:color="auto"/>
        <w:bottom w:val="none" w:sz="0" w:space="0" w:color="auto"/>
        <w:right w:val="none" w:sz="0" w:space="0" w:color="auto"/>
      </w:divBdr>
    </w:div>
    <w:div w:id="2095857622">
      <w:bodyDiv w:val="1"/>
      <w:marLeft w:val="0"/>
      <w:marRight w:val="0"/>
      <w:marTop w:val="0"/>
      <w:marBottom w:val="0"/>
      <w:divBdr>
        <w:top w:val="none" w:sz="0" w:space="0" w:color="auto"/>
        <w:left w:val="none" w:sz="0" w:space="0" w:color="auto"/>
        <w:bottom w:val="none" w:sz="0" w:space="0" w:color="auto"/>
        <w:right w:val="none" w:sz="0" w:space="0" w:color="auto"/>
      </w:divBdr>
    </w:div>
    <w:div w:id="2105610805">
      <w:bodyDiv w:val="1"/>
      <w:marLeft w:val="0"/>
      <w:marRight w:val="0"/>
      <w:marTop w:val="0"/>
      <w:marBottom w:val="0"/>
      <w:divBdr>
        <w:top w:val="none" w:sz="0" w:space="0" w:color="auto"/>
        <w:left w:val="none" w:sz="0" w:space="0" w:color="auto"/>
        <w:bottom w:val="none" w:sz="0" w:space="0" w:color="auto"/>
        <w:right w:val="none" w:sz="0" w:space="0" w:color="auto"/>
      </w:divBdr>
    </w:div>
    <w:div w:id="2109348838">
      <w:bodyDiv w:val="1"/>
      <w:marLeft w:val="0"/>
      <w:marRight w:val="0"/>
      <w:marTop w:val="0"/>
      <w:marBottom w:val="0"/>
      <w:divBdr>
        <w:top w:val="none" w:sz="0" w:space="0" w:color="auto"/>
        <w:left w:val="none" w:sz="0" w:space="0" w:color="auto"/>
        <w:bottom w:val="none" w:sz="0" w:space="0" w:color="auto"/>
        <w:right w:val="none" w:sz="0" w:space="0" w:color="auto"/>
      </w:divBdr>
    </w:div>
    <w:div w:id="2111776124">
      <w:bodyDiv w:val="1"/>
      <w:marLeft w:val="0"/>
      <w:marRight w:val="0"/>
      <w:marTop w:val="0"/>
      <w:marBottom w:val="0"/>
      <w:divBdr>
        <w:top w:val="none" w:sz="0" w:space="0" w:color="auto"/>
        <w:left w:val="none" w:sz="0" w:space="0" w:color="auto"/>
        <w:bottom w:val="none" w:sz="0" w:space="0" w:color="auto"/>
        <w:right w:val="none" w:sz="0" w:space="0" w:color="auto"/>
      </w:divBdr>
    </w:div>
    <w:div w:id="2119181173">
      <w:bodyDiv w:val="1"/>
      <w:marLeft w:val="0"/>
      <w:marRight w:val="0"/>
      <w:marTop w:val="0"/>
      <w:marBottom w:val="0"/>
      <w:divBdr>
        <w:top w:val="none" w:sz="0" w:space="0" w:color="auto"/>
        <w:left w:val="none" w:sz="0" w:space="0" w:color="auto"/>
        <w:bottom w:val="none" w:sz="0" w:space="0" w:color="auto"/>
        <w:right w:val="none" w:sz="0" w:space="0" w:color="auto"/>
      </w:divBdr>
    </w:div>
    <w:div w:id="2120755146">
      <w:bodyDiv w:val="1"/>
      <w:marLeft w:val="0"/>
      <w:marRight w:val="0"/>
      <w:marTop w:val="0"/>
      <w:marBottom w:val="0"/>
      <w:divBdr>
        <w:top w:val="none" w:sz="0" w:space="0" w:color="auto"/>
        <w:left w:val="none" w:sz="0" w:space="0" w:color="auto"/>
        <w:bottom w:val="none" w:sz="0" w:space="0" w:color="auto"/>
        <w:right w:val="none" w:sz="0" w:space="0" w:color="auto"/>
      </w:divBdr>
    </w:div>
    <w:div w:id="2127239081">
      <w:bodyDiv w:val="1"/>
      <w:marLeft w:val="0"/>
      <w:marRight w:val="0"/>
      <w:marTop w:val="0"/>
      <w:marBottom w:val="0"/>
      <w:divBdr>
        <w:top w:val="none" w:sz="0" w:space="0" w:color="auto"/>
        <w:left w:val="none" w:sz="0" w:space="0" w:color="auto"/>
        <w:bottom w:val="none" w:sz="0" w:space="0" w:color="auto"/>
        <w:right w:val="none" w:sz="0" w:space="0" w:color="auto"/>
      </w:divBdr>
      <w:divsChild>
        <w:div w:id="1777747506">
          <w:marLeft w:val="0"/>
          <w:marRight w:val="0"/>
          <w:marTop w:val="0"/>
          <w:marBottom w:val="0"/>
          <w:divBdr>
            <w:top w:val="none" w:sz="0" w:space="0" w:color="auto"/>
            <w:left w:val="none" w:sz="0" w:space="0" w:color="auto"/>
            <w:bottom w:val="none" w:sz="0" w:space="0" w:color="auto"/>
            <w:right w:val="none" w:sz="0" w:space="0" w:color="auto"/>
          </w:divBdr>
          <w:divsChild>
            <w:div w:id="1896697454">
              <w:marLeft w:val="0"/>
              <w:marRight w:val="0"/>
              <w:marTop w:val="0"/>
              <w:marBottom w:val="0"/>
              <w:divBdr>
                <w:top w:val="none" w:sz="0" w:space="0" w:color="auto"/>
                <w:left w:val="none" w:sz="0" w:space="0" w:color="auto"/>
                <w:bottom w:val="none" w:sz="0" w:space="0" w:color="auto"/>
                <w:right w:val="none" w:sz="0" w:space="0" w:color="auto"/>
              </w:divBdr>
            </w:div>
          </w:divsChild>
        </w:div>
        <w:div w:id="1974023164">
          <w:blockQuote w:val="1"/>
          <w:marLeft w:val="375"/>
          <w:marRight w:val="375"/>
          <w:marTop w:val="0"/>
          <w:marBottom w:val="225"/>
          <w:divBdr>
            <w:top w:val="single" w:sz="6" w:space="8" w:color="E9E9E9"/>
            <w:left w:val="single" w:sz="2" w:space="11" w:color="E9E9E9"/>
            <w:bottom w:val="single" w:sz="6" w:space="0" w:color="E9E9E9"/>
            <w:right w:val="single" w:sz="2" w:space="11" w:color="E9E9E9"/>
          </w:divBdr>
        </w:div>
      </w:divsChild>
    </w:div>
    <w:div w:id="2133285701">
      <w:bodyDiv w:val="1"/>
      <w:marLeft w:val="0"/>
      <w:marRight w:val="0"/>
      <w:marTop w:val="0"/>
      <w:marBottom w:val="0"/>
      <w:divBdr>
        <w:top w:val="none" w:sz="0" w:space="0" w:color="auto"/>
        <w:left w:val="none" w:sz="0" w:space="0" w:color="auto"/>
        <w:bottom w:val="none" w:sz="0" w:space="0" w:color="auto"/>
        <w:right w:val="none" w:sz="0" w:space="0" w:color="auto"/>
      </w:divBdr>
    </w:div>
    <w:div w:id="2133596621">
      <w:bodyDiv w:val="1"/>
      <w:marLeft w:val="0"/>
      <w:marRight w:val="0"/>
      <w:marTop w:val="0"/>
      <w:marBottom w:val="0"/>
      <w:divBdr>
        <w:top w:val="none" w:sz="0" w:space="0" w:color="auto"/>
        <w:left w:val="none" w:sz="0" w:space="0" w:color="auto"/>
        <w:bottom w:val="none" w:sz="0" w:space="0" w:color="auto"/>
        <w:right w:val="none" w:sz="0" w:space="0" w:color="auto"/>
      </w:divBdr>
    </w:div>
    <w:div w:id="2133862517">
      <w:bodyDiv w:val="1"/>
      <w:marLeft w:val="0"/>
      <w:marRight w:val="0"/>
      <w:marTop w:val="0"/>
      <w:marBottom w:val="0"/>
      <w:divBdr>
        <w:top w:val="none" w:sz="0" w:space="0" w:color="auto"/>
        <w:left w:val="none" w:sz="0" w:space="0" w:color="auto"/>
        <w:bottom w:val="none" w:sz="0" w:space="0" w:color="auto"/>
        <w:right w:val="none" w:sz="0" w:space="0" w:color="auto"/>
      </w:divBdr>
    </w:div>
    <w:div w:id="21419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b:Source>
    <b:Tag>TET09</b:Tag>
    <b:SourceType>Misc</b:SourceType>
    <b:Guid>{EFAA2F41-5C40-43E7-9338-75744BC5B2C4}</b:Guid>
    <b:Author>
      <b:Author>
        <b:NameList>
          <b:Person>
            <b:Last>TET</b:Last>
          </b:Person>
        </b:NameList>
      </b:Author>
    </b:Author>
    <b:Title>T. Termoelektrarna, “Termoelektrarna Trbovlje (prospekt družbe).” </b:Title>
    <b:Year>2009</b:Year>
    <b:Month>marec</b:Month>
    <b:RefOrder>2</b:RefOrder>
  </b:Source>
  <b:Source>
    <b:Tag>Ost14</b:Tag>
    <b:SourceType>Misc</b:SourceType>
    <b:Guid>{A5AE0FB1-1BD0-4C33-976A-8286D39B6457}</b:Guid>
    <b:Author>
      <b:Author>
        <b:NameList>
          <b:Person>
            <b:Last>Ostanek</b:Last>
            <b:First>D.</b:First>
          </b:Person>
        </b:NameList>
      </b:Author>
    </b:Author>
    <b:Title>PREDVIDENA VLAGANJA V OBNOVO PLINSKIH BLOKOV PA1</b:Title>
    <b:Year>2014</b:Year>
    <b:Publisher>Termoelektarna Trbovlje</b:Publisher>
    <b:Month>5</b:Month>
    <b:Day>5</b:Day>
    <b:RefOrder>4</b:RefOrder>
  </b:Source>
  <b:Source>
    <b:Tag>Jan14</b:Tag>
    <b:SourceType>Report</b:SourceType>
    <b:Guid>{B5A65CCA-F307-4552-8F2E-79D16915049E}</b:Guid>
    <b:Author>
      <b:Author>
        <b:NameList>
          <b:Person>
            <b:Last>Kosmač</b:Last>
            <b:First>Janko</b:First>
          </b:Person>
        </b:NameList>
      </b:Author>
    </b:Author>
    <b:Title>Poročilo o tehničnem stanju PB-1 in PB-2 v TET</b:Title>
    <b:Year>2014</b:Year>
    <b:City>Ljubljana</b:City>
    <b:Publisher>Eles</b:Publisher>
    <b:RefOrder>1</b:RefOrder>
  </b:Source>
  <b:Source>
    <b:Tag>Far081</b:Tag>
    <b:SourceType>Report</b:SourceType>
    <b:Guid>{E801D9B6-D1F0-4596-A257-DC49F5C44365}</b:Guid>
    <b:Author>
      <b:Author>
        <b:NameList>
          <b:Person>
            <b:Last>Fartek F.</b:Last>
            <b:First>Klančišar</b:First>
            <b:Middle>A.</b:Middle>
          </b:Person>
        </b:NameList>
      </b:Author>
    </b:Author>
    <b:Title>Poročilo o videoskopiji na plinski turbini 2 Termoelektrarni Trbovlje</b:Title>
    <b:Year>2008b</b:Year>
    <b:Institution>Kalmer d.o.o.</b:Institution>
    <b:RefOrder>7</b:RefOrder>
  </b:Source>
  <b:Source>
    <b:Tag>Far08</b:Tag>
    <b:SourceType>Report</b:SourceType>
    <b:Guid>{E6EBAEA4-81CB-499A-A02D-636498A7717B}</b:Guid>
    <b:Author>
      <b:Author>
        <b:NameList>
          <b:Person>
            <b:Last>Fartek</b:Last>
            <b:First>F.,</b:First>
            <b:Middle>Klančišar A.</b:Middle>
          </b:Person>
        </b:NameList>
      </b:Author>
    </b:Author>
    <b:Title>Videoscopy on Gas Power Station no. 1 Termoelektrarna Trbovlje,</b:Title>
    <b:Year>2008a</b:Year>
    <b:Month>1</b:Month>
    <b:Publisher>Kalmer d.o.o.</b:Publisher>
    <b:RefOrder>6</b:RefOrder>
  </b:Source>
  <b:Source>
    <b:Tag>ACe14</b:Tag>
    <b:SourceType>Report</b:SourceType>
    <b:Guid>{75BEF6F3-1CCE-4586-8AB8-2D2FF55AE5ED}</b:Guid>
    <b:Author>
      <b:Author>
        <b:NameList>
          <b:Person>
            <b:Last>Ceglar</b:Last>
            <b:First>A.</b:First>
          </b:Person>
        </b:NameList>
      </b:Author>
    </b:Author>
    <b:Title>Stanje števcev na PB-1 in PB2</b:Title>
    <b:Year>2014</b:Year>
    <b:RefOrder>3</b:RefOrder>
  </b:Source>
  <b:Source>
    <b:Tag>Arg13</b:Tag>
    <b:SourceType>Misc</b:SourceType>
    <b:Guid>{6B7D1BC6-5739-4F3F-B9CD-D2CCF145997D}</b:Guid>
    <b:Author>
      <b:Author>
        <b:NameList>
          <b:Person>
            <b:Last>Agrež</b:Last>
            <b:First>M.</b:First>
          </b:Person>
        </b:NameList>
      </b:Author>
    </b:Author>
    <b:Title>IZRAČUN SPECIFIČNE PORABE (HEAT RATE) PLINSKIH TURBIN WESTINGHOUSE W251B1</b:Title>
    <b:Year>2013</b:Year>
    <b:Month>6</b:Month>
    <b:Day>1</b:Day>
    <b:RefOrder>5</b:RefOrder>
  </b:Source>
  <b:Source>
    <b:Tag>AJP14</b:Tag>
    <b:SourceType>Report</b:SourceType>
    <b:Guid>{7C180B17-632D-46BF-B975-B1C7022C0049}</b:Guid>
    <b:Author>
      <b:Author>
        <b:NameList>
          <b:Person>
            <b:Last>AJPES</b:Last>
          </b:Person>
        </b:NameList>
      </b:Author>
    </b:Author>
    <b:Title>JOLP, 2010-2013</b:Title>
    <b:Year>2014</b:Year>
    <b:Publisher>AJPES</b:Publisher>
    <b:City>LJUBLJANA</b:City>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9F2818-9A7D-4E90-9893-740F66DE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2157</Words>
  <Characters>12298</Characters>
  <Application>Microsoft Office Word</Application>
  <DocSecurity>4</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ZAKLJUČNO DELO</vt:lpstr>
      <vt:lpstr>ZAKLJUČNO DELO</vt:lpstr>
    </vt:vector>
  </TitlesOfParts>
  <Company>Naročnik:                                                                                                                                    naš znak:                                                                                                                                                                                                                                                                         ELES, d.o.o.                                                                                                                                    2/2015                                                                                                                                                                                                                                                                                         Hajdrihova 2                                                                                                                                       1000 Ljubljana</Company>
  <LinksUpToDate>false</LinksUpToDate>
  <CharactersWithSpaces>14427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ZAKLJUČNO DELO</dc:title>
  <dc:subject>POROČILO O OCENJENIH VREDNOSTIH ZA PREMIČNO PREMOŽENJE                     TERMOELEKTRARNA TRBOVLJE d.o.o.- v likvidaciji</dc:subject>
  <dc:creator>27. 2. 2015                                                                            mag. Štefan Rola                                                           pooblaščeni ocenjevalec</dc:creator>
  <cp:lastModifiedBy>Sanja Prodan</cp:lastModifiedBy>
  <cp:revision>2</cp:revision>
  <cp:lastPrinted>2016-04-15T10:21:00Z</cp:lastPrinted>
  <dcterms:created xsi:type="dcterms:W3CDTF">2016-10-04T11:17:00Z</dcterms:created>
  <dcterms:modified xsi:type="dcterms:W3CDTF">2016-10-04T11:17:00Z</dcterms:modified>
</cp:coreProperties>
</file>